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5F" w:rsidRPr="00A91A67" w:rsidRDefault="000C2964" w:rsidP="000C2964">
      <w:pPr>
        <w:pStyle w:val="Ttulo1"/>
        <w:rPr>
          <w:rFonts w:ascii="Verdana" w:hAnsi="Verdana"/>
        </w:rPr>
      </w:pPr>
      <w:r>
        <w:rPr>
          <w:bCs/>
        </w:rPr>
        <w:t xml:space="preserve">ACTA DE SESSIÓ: </w:t>
      </w:r>
      <w:r w:rsidR="00A65C75">
        <w:rPr>
          <w:bCs/>
          <w:noProof/>
        </w:rPr>
        <w:t>PLE MUNICIPAL</w:t>
      </w:r>
    </w:p>
    <w:p w:rsidR="00241394" w:rsidRPr="00A91A67" w:rsidRDefault="00241394" w:rsidP="00A91A67">
      <w:pPr>
        <w:rPr>
          <w:rFonts w:ascii="Verdana" w:hAnsi="Verdana"/>
        </w:rPr>
      </w:pPr>
    </w:p>
    <w:p w:rsidR="00241394" w:rsidRDefault="00241394" w:rsidP="000C2964">
      <w:pPr>
        <w:pStyle w:val="Assumpteofici"/>
      </w:pPr>
      <w:r w:rsidRPr="00A91A67">
        <w:t xml:space="preserve">REF.: </w:t>
      </w:r>
      <w:r w:rsidR="00A65C75" w:rsidRPr="00A65C75">
        <w:t>1</w:t>
      </w:r>
      <w:r w:rsidR="00FC4202">
        <w:t>6</w:t>
      </w:r>
      <w:r w:rsidRPr="00A91A67">
        <w:t>/</w:t>
      </w:r>
      <w:r w:rsidR="00A65C75" w:rsidRPr="00A65C75">
        <w:t>201</w:t>
      </w:r>
      <w:r w:rsidR="00FC4202">
        <w:t>5</w:t>
      </w:r>
    </w:p>
    <w:p w:rsidR="00241394" w:rsidRDefault="00241394" w:rsidP="00A91A67">
      <w:pPr>
        <w:rPr>
          <w:rFonts w:ascii="Verdana" w:hAnsi="Verdana"/>
          <w:sz w:val="22"/>
        </w:rPr>
      </w:pPr>
    </w:p>
    <w:p w:rsidR="000C2964" w:rsidRPr="00A91A67" w:rsidRDefault="000C2964" w:rsidP="000C2964">
      <w:pPr>
        <w:pStyle w:val="Ttulo2"/>
      </w:pPr>
      <w:r>
        <w:t>Identificació de la sessió</w:t>
      </w:r>
    </w:p>
    <w:p w:rsidR="000C2964" w:rsidRDefault="005B59B1" w:rsidP="000C2964">
      <w:pPr>
        <w:tabs>
          <w:tab w:val="left" w:pos="1620"/>
        </w:tabs>
      </w:pPr>
      <w:r>
        <w:t>Caràcter</w:t>
      </w:r>
      <w:r w:rsidR="000C2964">
        <w:t>:</w:t>
      </w:r>
      <w:r w:rsidR="000C2964">
        <w:tab/>
      </w:r>
      <w:r w:rsidR="00A65C75">
        <w:rPr>
          <w:bCs/>
          <w:noProof/>
        </w:rPr>
        <w:t>ORDINÀRIA</w:t>
      </w:r>
      <w:r w:rsidR="000C2964">
        <w:t>.</w:t>
      </w:r>
    </w:p>
    <w:p w:rsidR="000C2964" w:rsidRDefault="000C2964" w:rsidP="000C2964">
      <w:pPr>
        <w:tabs>
          <w:tab w:val="left" w:pos="1620"/>
        </w:tabs>
      </w:pPr>
      <w:r>
        <w:t>Data:</w:t>
      </w:r>
      <w:r>
        <w:tab/>
      </w:r>
      <w:r w:rsidR="00A65C75">
        <w:rPr>
          <w:noProof/>
        </w:rPr>
        <w:t>22 de desembre de 2015</w:t>
      </w:r>
      <w:r>
        <w:t>.</w:t>
      </w:r>
    </w:p>
    <w:p w:rsidR="000C2964" w:rsidRDefault="000C2964" w:rsidP="000C2964">
      <w:pPr>
        <w:tabs>
          <w:tab w:val="left" w:pos="1620"/>
        </w:tabs>
      </w:pPr>
      <w:r>
        <w:t>Hora:</w:t>
      </w:r>
      <w:r>
        <w:tab/>
      </w:r>
      <w:r w:rsidR="00AA1C8E">
        <w:t>de</w:t>
      </w:r>
      <w:r>
        <w:t xml:space="preserve"> les </w:t>
      </w:r>
      <w:r w:rsidR="00A65C75">
        <w:t>20:00</w:t>
      </w:r>
      <w:r w:rsidR="005B59B1">
        <w:t>h.</w:t>
      </w:r>
      <w:r w:rsidR="00AA1C8E">
        <w:t xml:space="preserve"> a les </w:t>
      </w:r>
      <w:r w:rsidR="00A90546">
        <w:t>21:47</w:t>
      </w:r>
      <w:r w:rsidR="005B59B1">
        <w:t>h</w:t>
      </w:r>
      <w:r>
        <w:t>.</w:t>
      </w:r>
    </w:p>
    <w:p w:rsidR="000C2964" w:rsidRDefault="000C2964" w:rsidP="000C2964">
      <w:pPr>
        <w:tabs>
          <w:tab w:val="left" w:pos="1620"/>
        </w:tabs>
      </w:pPr>
      <w:r>
        <w:t>Lloc:</w:t>
      </w:r>
      <w:r>
        <w:tab/>
      </w:r>
      <w:r w:rsidR="00A65C75">
        <w:rPr>
          <w:noProof/>
        </w:rPr>
        <w:t>a la sala de Plens de l'Ajuntament</w:t>
      </w:r>
      <w:r>
        <w:t>.</w:t>
      </w:r>
    </w:p>
    <w:p w:rsidR="00DA2251" w:rsidRDefault="00DA2251" w:rsidP="000C2964">
      <w:pPr>
        <w:tabs>
          <w:tab w:val="left" w:pos="1620"/>
        </w:tabs>
      </w:pPr>
    </w:p>
    <w:p w:rsidR="00DA2251" w:rsidRDefault="00DA2251" w:rsidP="00DA2251">
      <w:pPr>
        <w:pStyle w:val="Ttulo2"/>
      </w:pPr>
      <w:r>
        <w:t>Hi assisteixen</w:t>
      </w:r>
    </w:p>
    <w:p w:rsidR="00302EA3" w:rsidRDefault="00A65C75" w:rsidP="00302EA3">
      <w:r>
        <w:rPr>
          <w:bCs/>
          <w:noProof/>
        </w:rPr>
        <w:t>Xavier Godas Perez</w:t>
      </w:r>
      <w:r>
        <w:rPr>
          <w:bCs/>
          <w:noProof/>
        </w:rPr>
        <w:cr/>
        <w:t>Pau Morales Romero</w:t>
      </w:r>
      <w:r>
        <w:rPr>
          <w:bCs/>
          <w:noProof/>
        </w:rPr>
        <w:cr/>
        <w:t>Benet Oliva Ricós</w:t>
      </w:r>
      <w:r>
        <w:rPr>
          <w:bCs/>
          <w:noProof/>
        </w:rPr>
        <w:cr/>
        <w:t>Paula Lloret Puig</w:t>
      </w:r>
      <w:r>
        <w:rPr>
          <w:bCs/>
          <w:noProof/>
        </w:rPr>
        <w:cr/>
        <w:t>Maria Lluïsa Ruhí Planas</w:t>
      </w:r>
      <w:r>
        <w:rPr>
          <w:bCs/>
          <w:noProof/>
        </w:rPr>
        <w:cr/>
        <w:t>Josep Carlos Babot</w:t>
      </w:r>
      <w:r>
        <w:rPr>
          <w:bCs/>
          <w:noProof/>
        </w:rPr>
        <w:cr/>
        <w:t>Carola Llaur</w:t>
      </w:r>
      <w:r w:rsidR="00E45BD7">
        <w:rPr>
          <w:bCs/>
          <w:noProof/>
        </w:rPr>
        <w:t>ó</w:t>
      </w:r>
      <w:r w:rsidR="00422659">
        <w:rPr>
          <w:bCs/>
          <w:noProof/>
        </w:rPr>
        <w:t xml:space="preserve"> Sastre </w:t>
      </w:r>
      <w:r>
        <w:rPr>
          <w:bCs/>
          <w:noProof/>
        </w:rPr>
        <w:cr/>
        <w:t>Francesc Xavier Garrig</w:t>
      </w:r>
      <w:r w:rsidR="00E45BD7">
        <w:rPr>
          <w:bCs/>
          <w:noProof/>
        </w:rPr>
        <w:t>ó</w:t>
      </w:r>
      <w:r>
        <w:rPr>
          <w:bCs/>
          <w:noProof/>
        </w:rPr>
        <w:t>s Roca</w:t>
      </w:r>
      <w:r>
        <w:rPr>
          <w:bCs/>
          <w:noProof/>
        </w:rPr>
        <w:cr/>
        <w:t xml:space="preserve">Teia </w:t>
      </w:r>
      <w:r w:rsidR="00E45BD7">
        <w:rPr>
          <w:bCs/>
          <w:noProof/>
        </w:rPr>
        <w:t>Á</w:t>
      </w:r>
      <w:r>
        <w:rPr>
          <w:bCs/>
          <w:noProof/>
        </w:rPr>
        <w:t xml:space="preserve">lvarez Pons </w:t>
      </w:r>
      <w:r w:rsidR="00E45BD7">
        <w:rPr>
          <w:bCs/>
          <w:noProof/>
        </w:rPr>
        <w:t>d</w:t>
      </w:r>
      <w:r>
        <w:rPr>
          <w:bCs/>
          <w:noProof/>
        </w:rPr>
        <w:t>e Vall</w:t>
      </w:r>
      <w:r>
        <w:rPr>
          <w:bCs/>
          <w:noProof/>
        </w:rPr>
        <w:cr/>
        <w:t>Enric Miralles Mestres</w:t>
      </w:r>
      <w:r>
        <w:rPr>
          <w:bCs/>
          <w:noProof/>
        </w:rPr>
        <w:cr/>
        <w:t>Gemma Maria Mart</w:t>
      </w:r>
      <w:r w:rsidR="00E45BD7">
        <w:rPr>
          <w:bCs/>
          <w:noProof/>
        </w:rPr>
        <w:t>í</w:t>
      </w:r>
      <w:r>
        <w:rPr>
          <w:bCs/>
          <w:noProof/>
        </w:rPr>
        <w:t>n-Moreno Garcia</w:t>
      </w:r>
      <w:r>
        <w:rPr>
          <w:bCs/>
          <w:noProof/>
        </w:rPr>
        <w:cr/>
        <w:t xml:space="preserve">Maria </w:t>
      </w:r>
      <w:r w:rsidR="00E45BD7">
        <w:rPr>
          <w:bCs/>
          <w:noProof/>
        </w:rPr>
        <w:t>À</w:t>
      </w:r>
      <w:r>
        <w:rPr>
          <w:bCs/>
          <w:noProof/>
        </w:rPr>
        <w:t>ngels Bosch Mauri</w:t>
      </w:r>
      <w:r>
        <w:rPr>
          <w:bCs/>
          <w:noProof/>
        </w:rPr>
        <w:cr/>
      </w:r>
    </w:p>
    <w:p w:rsidR="006C7282" w:rsidRDefault="00325C78" w:rsidP="00325C78">
      <w:pPr>
        <w:pStyle w:val="Ttulo3"/>
      </w:pPr>
      <w:r>
        <w:t>Autoritzats:</w:t>
      </w:r>
    </w:p>
    <w:p w:rsidR="00325C78" w:rsidRDefault="00422659" w:rsidP="00325C78">
      <w:r>
        <w:rPr>
          <w:bCs/>
          <w:noProof/>
        </w:rPr>
        <w:t>Sergi Grau Piniella</w:t>
      </w:r>
    </w:p>
    <w:p w:rsidR="00422659" w:rsidRDefault="00422659" w:rsidP="00DA2251">
      <w:pPr>
        <w:pStyle w:val="Ttulo2"/>
        <w:rPr>
          <w:b w:val="0"/>
          <w:i/>
        </w:rPr>
      </w:pPr>
    </w:p>
    <w:p w:rsidR="00422659" w:rsidRDefault="00422659" w:rsidP="00DA2251">
      <w:pPr>
        <w:pStyle w:val="Ttulo2"/>
        <w:rPr>
          <w:b w:val="0"/>
          <w:i/>
        </w:rPr>
      </w:pPr>
      <w:r w:rsidRPr="00422659">
        <w:rPr>
          <w:b w:val="0"/>
          <w:i/>
        </w:rPr>
        <w:t>Secretari</w:t>
      </w:r>
      <w:r>
        <w:rPr>
          <w:b w:val="0"/>
          <w:i/>
        </w:rPr>
        <w:t>:</w:t>
      </w:r>
    </w:p>
    <w:p w:rsidR="00422659" w:rsidRPr="00422659" w:rsidRDefault="00422659" w:rsidP="00422659">
      <w:r>
        <w:t>Bernat Calvo Català</w:t>
      </w:r>
    </w:p>
    <w:p w:rsidR="00422659" w:rsidRDefault="00422659" w:rsidP="00DA2251">
      <w:pPr>
        <w:pStyle w:val="Ttulo2"/>
      </w:pPr>
    </w:p>
    <w:p w:rsidR="00DA2251" w:rsidRDefault="00DA2251" w:rsidP="00DA2251">
      <w:pPr>
        <w:pStyle w:val="Ttulo2"/>
      </w:pPr>
      <w:r>
        <w:t>Han excusat la seva assistència</w:t>
      </w:r>
    </w:p>
    <w:p w:rsidR="00E45BD7" w:rsidRPr="00E45BD7" w:rsidRDefault="00E45BD7" w:rsidP="00C01F52">
      <w:pPr>
        <w:pStyle w:val="Ttulo2"/>
        <w:rPr>
          <w:rFonts w:ascii="Times New Roman" w:hAnsi="Times New Roman"/>
          <w:b w:val="0"/>
          <w:bCs/>
          <w:noProof/>
          <w:sz w:val="24"/>
        </w:rPr>
      </w:pPr>
      <w:r w:rsidRPr="00E45BD7">
        <w:rPr>
          <w:rFonts w:ascii="Times New Roman" w:hAnsi="Times New Roman"/>
          <w:b w:val="0"/>
          <w:bCs/>
          <w:noProof/>
          <w:sz w:val="24"/>
        </w:rPr>
        <w:t>Joan Alfons Cusid</w:t>
      </w:r>
      <w:r>
        <w:rPr>
          <w:rFonts w:ascii="Times New Roman" w:hAnsi="Times New Roman"/>
          <w:b w:val="0"/>
          <w:bCs/>
          <w:noProof/>
          <w:sz w:val="24"/>
        </w:rPr>
        <w:t>ó</w:t>
      </w:r>
      <w:r w:rsidRPr="00E45BD7">
        <w:rPr>
          <w:rFonts w:ascii="Times New Roman" w:hAnsi="Times New Roman"/>
          <w:b w:val="0"/>
          <w:bCs/>
          <w:noProof/>
          <w:sz w:val="24"/>
        </w:rPr>
        <w:t xml:space="preserve"> Maci</w:t>
      </w:r>
      <w:r>
        <w:rPr>
          <w:rFonts w:ascii="Times New Roman" w:hAnsi="Times New Roman"/>
          <w:b w:val="0"/>
          <w:bCs/>
          <w:noProof/>
          <w:sz w:val="24"/>
        </w:rPr>
        <w:t>à</w:t>
      </w:r>
      <w:r w:rsidRPr="00E45BD7">
        <w:rPr>
          <w:rFonts w:ascii="Times New Roman" w:hAnsi="Times New Roman"/>
          <w:b w:val="0"/>
          <w:bCs/>
          <w:noProof/>
          <w:sz w:val="24"/>
        </w:rPr>
        <w:t xml:space="preserve"> </w:t>
      </w:r>
    </w:p>
    <w:p w:rsidR="00E45BD7" w:rsidRDefault="00E45BD7" w:rsidP="00C01F52">
      <w:pPr>
        <w:pStyle w:val="Ttulo2"/>
      </w:pPr>
    </w:p>
    <w:p w:rsidR="00C01F52" w:rsidRDefault="00C01F52" w:rsidP="00C01F52">
      <w:pPr>
        <w:pStyle w:val="Ttulo2"/>
      </w:pPr>
      <w:r>
        <w:t>Ordre del dia</w:t>
      </w:r>
    </w:p>
    <w:p w:rsidR="00C01F52" w:rsidRDefault="00A65C75" w:rsidP="00C01F52">
      <w:r>
        <w:rPr>
          <w:bCs/>
          <w:noProof/>
        </w:rPr>
        <w:t>1. Aprovació de l'acta de la sessió ordinària  de 24 de setembre de 2015 i de la sessió extraordinària de 25 de novembre de 2015.</w:t>
      </w:r>
      <w:r>
        <w:rPr>
          <w:bCs/>
          <w:noProof/>
        </w:rPr>
        <w:cr/>
        <w:t>2. Resolució reclamacions contra ordenances fiscals per a 2016 i aprovació definitiva.</w:t>
      </w:r>
      <w:r>
        <w:rPr>
          <w:bCs/>
          <w:noProof/>
        </w:rPr>
        <w:cr/>
        <w:t>3. Aprovació inicial dels Pressupostos Generals per a 2016.</w:t>
      </w:r>
      <w:r>
        <w:rPr>
          <w:bCs/>
          <w:noProof/>
        </w:rPr>
        <w:cr/>
        <w:t>4. Aprovació inicial de l'establiment del servei públic de recollida, transport i tractament de residus sòlids urbans en règim de lliure concurrència.</w:t>
      </w:r>
      <w:r>
        <w:rPr>
          <w:bCs/>
          <w:noProof/>
        </w:rPr>
        <w:cr/>
        <w:t>5. Aprovació definitiva del Pla d'Actuació Municipal.</w:t>
      </w:r>
      <w:r>
        <w:rPr>
          <w:bCs/>
          <w:noProof/>
        </w:rPr>
        <w:cr/>
      </w:r>
      <w:r>
        <w:rPr>
          <w:bCs/>
          <w:noProof/>
        </w:rPr>
        <w:lastRenderedPageBreak/>
        <w:t>6. Ratificació de l'acord de la Junta de Govern Local de 3 de desembre de 2015 sobre l'aprovació del conveni de cooperació entre el Consell Comarcal del Maresme i l'Ajuntament de Vilassar de Dalt per la compra agregada dels serveis de telecomunicacions.</w:t>
      </w:r>
      <w:r>
        <w:rPr>
          <w:bCs/>
          <w:noProof/>
        </w:rPr>
        <w:cr/>
        <w:t>7. Moció de la CUP per reactivar el Projecte de Masoveria Urbana.</w:t>
      </w:r>
      <w:r>
        <w:rPr>
          <w:bCs/>
          <w:noProof/>
        </w:rPr>
        <w:cr/>
        <w:t>8. Aprovació del calendari de sessions per al 2016.</w:t>
      </w:r>
      <w:r>
        <w:rPr>
          <w:bCs/>
          <w:noProof/>
        </w:rPr>
        <w:cr/>
        <w:t>9. Assabentar dels Decrets d'Alcaldia.</w:t>
      </w:r>
      <w:r>
        <w:rPr>
          <w:bCs/>
          <w:noProof/>
        </w:rPr>
        <w:cr/>
        <w:t>10. Precs i preguntes.</w:t>
      </w:r>
      <w:r>
        <w:rPr>
          <w:bCs/>
          <w:noProof/>
        </w:rPr>
        <w:cr/>
      </w:r>
    </w:p>
    <w:p w:rsidR="00626309" w:rsidRDefault="00C01F52" w:rsidP="00C01F52">
      <w:pPr>
        <w:pStyle w:val="Ttulo2"/>
      </w:pPr>
      <w:r>
        <w:t>Desenvolupament de la sessió</w:t>
      </w:r>
    </w:p>
    <w:p w:rsidR="00E45BD7" w:rsidRDefault="00E45BD7" w:rsidP="000C2964">
      <w:pPr>
        <w:rPr>
          <w:rFonts w:cs="Arial"/>
          <w:b/>
          <w:szCs w:val="22"/>
        </w:rPr>
      </w:pPr>
      <w:r>
        <w:rPr>
          <w:rFonts w:cs="Arial"/>
          <w:b/>
          <w:szCs w:val="22"/>
        </w:rPr>
        <w:t>1.- Aprovació de l'acta de la sessió ordinària  de 24 de setembre de 2015 i de la sessió extraordinària de 25 de novembre de 2015.</w:t>
      </w:r>
    </w:p>
    <w:p w:rsidR="00E45BD7" w:rsidRDefault="00E45BD7" w:rsidP="000C2964">
      <w:pPr>
        <w:rPr>
          <w:rFonts w:cs="Arial"/>
          <w:b/>
          <w:szCs w:val="22"/>
        </w:rPr>
      </w:pPr>
    </w:p>
    <w:p w:rsidR="00422659" w:rsidRDefault="00422659" w:rsidP="00422659">
      <w:r>
        <w:t>L’alcalde pregunta</w:t>
      </w:r>
      <w:r w:rsidRPr="006655A8">
        <w:t xml:space="preserve"> si hi ha alguna esmena a introduir a l’acta de la sessió</w:t>
      </w:r>
      <w:r>
        <w:t xml:space="preserve"> ordinària de 24 de setembre de 2015 i de la sessió extraordinària de 25 de novembre de 2015.</w:t>
      </w:r>
    </w:p>
    <w:p w:rsidR="00422659" w:rsidRDefault="00422659" w:rsidP="00422659"/>
    <w:p w:rsidR="00422659" w:rsidRDefault="00422659" w:rsidP="00422659">
      <w:r>
        <w:t xml:space="preserve">El </w:t>
      </w:r>
      <w:r w:rsidRPr="00422659">
        <w:rPr>
          <w:i/>
        </w:rPr>
        <w:t>Sr Miralles</w:t>
      </w:r>
      <w:r>
        <w:t xml:space="preserve"> diu que a l’acta que se’ls va passar no hi havia les intervencions</w:t>
      </w:r>
      <w:r w:rsidR="001B3472">
        <w:t>,</w:t>
      </w:r>
      <w:r>
        <w:t xml:space="preserve"> però que ja han pogut comprovar amb el secretari que l’acta estava bé.</w:t>
      </w:r>
    </w:p>
    <w:p w:rsidR="00422659" w:rsidRDefault="00422659" w:rsidP="00422659"/>
    <w:p w:rsidR="00422659" w:rsidRDefault="00422659" w:rsidP="00422659">
      <w:r>
        <w:t>El secretari demana disculpes per què hi va haver un problema informàtic.</w:t>
      </w:r>
    </w:p>
    <w:p w:rsidR="00422659" w:rsidRDefault="00422659" w:rsidP="00422659"/>
    <w:p w:rsidR="00422659" w:rsidRDefault="00422659" w:rsidP="00422659"/>
    <w:p w:rsidR="00422659" w:rsidRDefault="00422659" w:rsidP="00422659">
      <w:r>
        <w:t>L’alcalde sotmet les dues actes a aprovació i s’aproven per unanimitat dels regidors assistents.</w:t>
      </w:r>
    </w:p>
    <w:p w:rsidR="00422659" w:rsidRDefault="00422659" w:rsidP="00422659">
      <w:pPr>
        <w:spacing w:before="120"/>
      </w:pPr>
    </w:p>
    <w:p w:rsidR="00E45BD7" w:rsidRDefault="00E45BD7" w:rsidP="000C2964">
      <w:pPr>
        <w:rPr>
          <w:rFonts w:cs="Arial"/>
          <w:b/>
          <w:szCs w:val="22"/>
        </w:rPr>
      </w:pPr>
    </w:p>
    <w:p w:rsidR="00E45BD7" w:rsidRDefault="00E45BD7" w:rsidP="000C2964">
      <w:pPr>
        <w:rPr>
          <w:rFonts w:cs="Arial"/>
          <w:b/>
          <w:szCs w:val="22"/>
        </w:rPr>
      </w:pPr>
      <w:r>
        <w:rPr>
          <w:rFonts w:cs="Arial"/>
          <w:b/>
          <w:szCs w:val="22"/>
        </w:rPr>
        <w:t>2.- Resolució reclamacions contra ordenances fiscals per a 2016 i aprovació definitiva.</w:t>
      </w:r>
    </w:p>
    <w:p w:rsidR="00E45BD7" w:rsidRDefault="00E45BD7" w:rsidP="000C2964">
      <w:pPr>
        <w:rPr>
          <w:rFonts w:cs="Arial"/>
          <w:sz w:val="20"/>
          <w:szCs w:val="22"/>
        </w:rPr>
      </w:pPr>
      <w:bookmarkStart w:id="0" w:name="IX2016000038"/>
      <w:bookmarkEnd w:id="0"/>
    </w:p>
    <w:p w:rsidR="00E45BD7" w:rsidRDefault="00E45BD7" w:rsidP="00E45BD7">
      <w:pPr>
        <w:rPr>
          <w:rFonts w:ascii="Verdana" w:hAnsi="Verdana"/>
          <w:sz w:val="22"/>
          <w:szCs w:val="22"/>
        </w:rPr>
      </w:pPr>
    </w:p>
    <w:p w:rsidR="00422659" w:rsidRDefault="00422659" w:rsidP="00422659">
      <w:pPr>
        <w:rPr>
          <w:color w:val="000000"/>
        </w:rPr>
      </w:pPr>
      <w:r>
        <w:rPr>
          <w:color w:val="000000"/>
        </w:rPr>
        <w:t xml:space="preserve">El secretari  llegeix la moció, la part expositiva de la qual </w:t>
      </w:r>
      <w:r w:rsidRPr="004476B7">
        <w:rPr>
          <w:color w:val="000000"/>
        </w:rPr>
        <w:t>diu</w:t>
      </w:r>
      <w:r>
        <w:rPr>
          <w:color w:val="000000"/>
        </w:rPr>
        <w:t>:</w:t>
      </w:r>
    </w:p>
    <w:p w:rsidR="00422659" w:rsidRDefault="00422659" w:rsidP="00E45BD7">
      <w:pPr>
        <w:rPr>
          <w:rFonts w:ascii="Verdana" w:hAnsi="Verdana"/>
          <w:sz w:val="22"/>
          <w:szCs w:val="22"/>
        </w:rPr>
      </w:pPr>
    </w:p>
    <w:p w:rsidR="00E45BD7" w:rsidRDefault="00E45BD7" w:rsidP="00E45BD7">
      <w:pPr>
        <w:pStyle w:val="Ttulo3"/>
      </w:pPr>
      <w:r>
        <w:t xml:space="preserve">REFERÈNCIA DE L’EXPEDIENT: </w:t>
      </w:r>
      <w:r w:rsidRPr="00FF19CD">
        <w:t>PACO2016000008</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rsidRPr="00FF19CD">
        <w:t xml:space="preserve">Resolució reclamacions contra ordenances fiscals per a 2016 i aprovació </w:t>
      </w:r>
      <w:r>
        <w:t>definitiva.</w:t>
      </w:r>
    </w:p>
    <w:p w:rsidR="00E45BD7" w:rsidRDefault="00E45BD7" w:rsidP="00E45BD7">
      <w:pPr>
        <w:rPr>
          <w:b/>
          <w:spacing w:val="-3"/>
          <w:szCs w:val="24"/>
        </w:rPr>
      </w:pPr>
    </w:p>
    <w:p w:rsidR="00E45BD7" w:rsidRDefault="00E45BD7" w:rsidP="00E45BD7">
      <w:pPr>
        <w:rPr>
          <w:b/>
          <w:spacing w:val="-3"/>
          <w:szCs w:val="24"/>
        </w:rPr>
      </w:pPr>
      <w:r>
        <w:rPr>
          <w:b/>
          <w:spacing w:val="-3"/>
          <w:szCs w:val="24"/>
        </w:rPr>
        <w:t xml:space="preserve">Relació de fets i fonaments jurídics. </w:t>
      </w:r>
    </w:p>
    <w:p w:rsidR="00E45BD7" w:rsidRDefault="00E45BD7" w:rsidP="00E45BD7">
      <w:pPr>
        <w:pStyle w:val="Enumeraci"/>
        <w:numPr>
          <w:ilvl w:val="0"/>
          <w:numId w:val="4"/>
        </w:numPr>
        <w:tabs>
          <w:tab w:val="left" w:pos="709"/>
        </w:tabs>
      </w:pPr>
      <w:r>
        <w:t>L’Ajuntament de Vilassar de Dalt, en sessió plenària de data 29 d’octubre de 2015, amb el quòrum legalment exigible va aprovar provisionalment, entre altres, la modificació de les Ordenances fiscals que han de regir al llarg de l’exercici 2016.</w:t>
      </w:r>
    </w:p>
    <w:p w:rsidR="00E45BD7" w:rsidRDefault="00E45BD7" w:rsidP="00E45BD7">
      <w:pPr>
        <w:pStyle w:val="Enumeraci"/>
        <w:numPr>
          <w:ilvl w:val="0"/>
          <w:numId w:val="4"/>
        </w:numPr>
        <w:tabs>
          <w:tab w:val="left" w:pos="709"/>
        </w:tabs>
      </w:pPr>
      <w:r>
        <w:t>Aquest acord provisional d’aprovació de les Ordenances fiscals per a 2016, va ser publicat al Butlletí oficial de la província de Barcelona del dia 3 de novembre de 2015 i exposat al públic per un termini de 30 dies hàbils, comptats a partir de l’endemà de la publicació. El termini d’exposició publica acabava el dia 9 de desembre.</w:t>
      </w:r>
    </w:p>
    <w:p w:rsidR="00E45BD7" w:rsidRDefault="00E45BD7" w:rsidP="00E45BD7">
      <w:pPr>
        <w:pStyle w:val="Enumeraci"/>
        <w:numPr>
          <w:ilvl w:val="0"/>
          <w:numId w:val="4"/>
        </w:numPr>
        <w:tabs>
          <w:tab w:val="left" w:pos="709"/>
        </w:tabs>
      </w:pPr>
      <w:r>
        <w:lastRenderedPageBreak/>
        <w:t>Dins el termini d’exposició pública, s’han presentat  diverses al·legacions, per persones i entitats legítimament interessades, les qual han estat analitzades detingudament.</w:t>
      </w:r>
    </w:p>
    <w:p w:rsidR="00E45BD7" w:rsidRDefault="00E45BD7" w:rsidP="00E45BD7">
      <w:pPr>
        <w:pStyle w:val="Enumeraci"/>
        <w:numPr>
          <w:ilvl w:val="0"/>
          <w:numId w:val="4"/>
        </w:numPr>
        <w:tabs>
          <w:tab w:val="left" w:pos="709"/>
        </w:tabs>
        <w:rPr>
          <w:spacing w:val="-3"/>
          <w:szCs w:val="24"/>
        </w:rPr>
      </w:pPr>
      <w:r>
        <w:rPr>
          <w:spacing w:val="-3"/>
          <w:szCs w:val="24"/>
        </w:rPr>
        <w:t>La intervenció municipal ha emès un informe que consta a l’expedient.</w:t>
      </w:r>
    </w:p>
    <w:p w:rsidR="00E45BD7" w:rsidRDefault="00E45BD7" w:rsidP="00E45BD7">
      <w:pPr>
        <w:pStyle w:val="Enumeraci"/>
        <w:numPr>
          <w:ilvl w:val="0"/>
          <w:numId w:val="4"/>
        </w:numPr>
        <w:tabs>
          <w:tab w:val="left" w:pos="709"/>
        </w:tabs>
        <w:rPr>
          <w:spacing w:val="-3"/>
          <w:szCs w:val="24"/>
        </w:rPr>
      </w:pPr>
      <w:r>
        <w:rPr>
          <w:spacing w:val="-3"/>
          <w:szCs w:val="24"/>
        </w:rPr>
        <w:t>Un cop incorporades a les Ordenances Fiscals reguladores dels tributs que hauran de regir a partir de l’1 de gener de 2016 totes aquelles modificacions derivades de les reclamacions presentades que es proposa estimar, resulta el text definitiu que es conté en document annex.</w:t>
      </w:r>
    </w:p>
    <w:p w:rsidR="00E45BD7" w:rsidRDefault="00E45BD7" w:rsidP="00E45BD7">
      <w:pPr>
        <w:pStyle w:val="Enumeraci"/>
        <w:numPr>
          <w:ilvl w:val="0"/>
          <w:numId w:val="4"/>
        </w:numPr>
        <w:tabs>
          <w:tab w:val="left" w:pos="709"/>
        </w:tabs>
        <w:rPr>
          <w:spacing w:val="-3"/>
          <w:szCs w:val="24"/>
        </w:rPr>
      </w:pPr>
      <w:r>
        <w:rPr>
          <w:spacing w:val="-3"/>
          <w:szCs w:val="24"/>
        </w:rPr>
        <w:t>De conformitat amb el que disposa l’article 17.3 del text refós de la Llei reguladora de les Hisendes Locals aprovat pel Reial Decret Legislatiu 2/2004, de 5 de març, s’adopta l’acord definitiu següent:</w:t>
      </w:r>
    </w:p>
    <w:p w:rsidR="00E45BD7" w:rsidRDefault="00E45BD7" w:rsidP="00E45BD7">
      <w:pPr>
        <w:pStyle w:val="Ttulo2"/>
        <w:spacing w:before="240"/>
      </w:pPr>
      <w:r>
        <w:t>Proposta d’acord.</w:t>
      </w:r>
    </w:p>
    <w:p w:rsidR="00E45BD7" w:rsidRDefault="00E45BD7" w:rsidP="00E45BD7">
      <w:pPr>
        <w:pStyle w:val="Enumeraci"/>
        <w:numPr>
          <w:ilvl w:val="0"/>
          <w:numId w:val="5"/>
        </w:numPr>
        <w:tabs>
          <w:tab w:val="left" w:pos="709"/>
        </w:tabs>
      </w:pPr>
      <w:r>
        <w:t>Aprovar definitivament la modificació de l’Ordenança General de Gestió, Inspecció i Recaptació dels ingressos de dret públic municipals que haurà de regir per a l’exercici 2016 i següents.</w:t>
      </w:r>
    </w:p>
    <w:p w:rsidR="00E45BD7" w:rsidRDefault="00E45BD7" w:rsidP="00E45BD7">
      <w:pPr>
        <w:pStyle w:val="Enumeraci"/>
        <w:numPr>
          <w:ilvl w:val="0"/>
          <w:numId w:val="5"/>
        </w:numPr>
        <w:tabs>
          <w:tab w:val="left" w:pos="709"/>
        </w:tabs>
      </w:pPr>
      <w:r>
        <w:t xml:space="preserve">Desestimar les al·legacions presentada pel Sr. J. </w:t>
      </w:r>
      <w:proofErr w:type="spellStart"/>
      <w:r>
        <w:t>Sellarès</w:t>
      </w:r>
      <w:proofErr w:type="spellEnd"/>
      <w:r>
        <w:t>, les al·legacions 2, 3, 4, 5, 8(7 en el seu escrit), 10(9 en el seu escrit), 11(10 en el seu escrit), i 15(14 en el seu escrit), presentades per la CUP, l’al·legació núm. 1 presentada per CIU, totes aquestes d’acord amb la proposta de resolució emesa per la Intervenció i finalment desestimar l’al·legació núm. 2 presentada per CIU.</w:t>
      </w:r>
    </w:p>
    <w:p w:rsidR="00E45BD7" w:rsidRDefault="00E45BD7" w:rsidP="00E45BD7">
      <w:pPr>
        <w:pStyle w:val="Enumeraci"/>
        <w:numPr>
          <w:ilvl w:val="0"/>
          <w:numId w:val="5"/>
        </w:numPr>
        <w:tabs>
          <w:tab w:val="left" w:pos="709"/>
        </w:tabs>
      </w:pPr>
      <w:r>
        <w:t>Estimar l’al·legació núm. 1 presentada per la CUP i proposar el següent redactat:</w:t>
      </w:r>
    </w:p>
    <w:p w:rsidR="00E45BD7" w:rsidRDefault="00E45BD7" w:rsidP="00E45BD7">
      <w:pPr>
        <w:pStyle w:val="Enumeraci"/>
        <w:numPr>
          <w:ilvl w:val="0"/>
          <w:numId w:val="0"/>
        </w:numPr>
        <w:ind w:left="284"/>
        <w:rPr>
          <w:i/>
        </w:rPr>
      </w:pPr>
      <w:r>
        <w:rPr>
          <w:i/>
        </w:rPr>
        <w:t xml:space="preserve">"S’estableix una bonificació de la quota de </w:t>
      </w:r>
      <w:proofErr w:type="spellStart"/>
      <w:r>
        <w:rPr>
          <w:i/>
        </w:rPr>
        <w:t>l’impost</w:t>
      </w:r>
      <w:proofErr w:type="spellEnd"/>
      <w:r>
        <w:rPr>
          <w:i/>
        </w:rPr>
        <w:t xml:space="preserve"> a favor dels titulars de vehicles que, per la classe de carburant utilitzat, o per les característiques dels seus motors, es considera que produeixen menor impacte ambiental:</w:t>
      </w:r>
    </w:p>
    <w:p w:rsidR="00E45BD7" w:rsidRDefault="00E45BD7" w:rsidP="00E45BD7">
      <w:pPr>
        <w:pStyle w:val="Enumeraci"/>
        <w:numPr>
          <w:ilvl w:val="0"/>
          <w:numId w:val="6"/>
        </w:numPr>
        <w:tabs>
          <w:tab w:val="left" w:pos="709"/>
        </w:tabs>
        <w:rPr>
          <w:i/>
        </w:rPr>
      </w:pPr>
      <w:r>
        <w:rPr>
          <w:i/>
        </w:rPr>
        <w:t>Aquesta bonificació serà del 75% per aquells vehicles amb motors elèctrics.</w:t>
      </w:r>
    </w:p>
    <w:p w:rsidR="00E45BD7" w:rsidRDefault="00E45BD7" w:rsidP="00E45BD7">
      <w:pPr>
        <w:pStyle w:val="Enumeraci"/>
        <w:numPr>
          <w:ilvl w:val="0"/>
          <w:numId w:val="6"/>
        </w:numPr>
        <w:tabs>
          <w:tab w:val="left" w:pos="709"/>
        </w:tabs>
        <w:rPr>
          <w:i/>
        </w:rPr>
      </w:pPr>
      <w:r>
        <w:rPr>
          <w:i/>
        </w:rPr>
        <w:t xml:space="preserve"> Aquesta bonificació serà del 50% per aquells vehicles dièsel o híbrids, les emissions de CO</w:t>
      </w:r>
      <w:r>
        <w:rPr>
          <w:i/>
          <w:vertAlign w:val="subscript"/>
        </w:rPr>
        <w:t>2</w:t>
      </w:r>
      <w:r>
        <w:rPr>
          <w:i/>
        </w:rPr>
        <w:t xml:space="preserve"> dels quals, homologades pel fabricant, no superin els 120 gr. de CO</w:t>
      </w:r>
      <w:r>
        <w:rPr>
          <w:i/>
          <w:vertAlign w:val="subscript"/>
        </w:rPr>
        <w:t>2</w:t>
      </w:r>
      <w:r>
        <w:rPr>
          <w:i/>
        </w:rPr>
        <w:t xml:space="preserve"> per km recorregut.</w:t>
      </w:r>
    </w:p>
    <w:p w:rsidR="00E45BD7" w:rsidRDefault="00E45BD7" w:rsidP="00E45BD7">
      <w:pPr>
        <w:pStyle w:val="Enumeraci"/>
        <w:numPr>
          <w:ilvl w:val="0"/>
          <w:numId w:val="0"/>
        </w:numPr>
        <w:ind w:left="340"/>
        <w:rPr>
          <w:i/>
        </w:rPr>
      </w:pPr>
      <w:r>
        <w:rPr>
          <w:i/>
        </w:rPr>
        <w:t>Per la tramitació d’aquestes bonificacions, caldrà adjuntar a la sol·licitud copia de la fitxa tècnica del vehicle que acrediti la tipologia del motor i els nivells d’emissió.</w:t>
      </w:r>
    </w:p>
    <w:p w:rsidR="00E45BD7" w:rsidRDefault="00E45BD7" w:rsidP="00E45BD7">
      <w:pPr>
        <w:pStyle w:val="Enumeraci"/>
        <w:numPr>
          <w:ilvl w:val="0"/>
          <w:numId w:val="0"/>
        </w:numPr>
        <w:ind w:left="340"/>
        <w:rPr>
          <w:i/>
        </w:rPr>
      </w:pPr>
      <w:r>
        <w:rPr>
          <w:i/>
        </w:rPr>
        <w:t>Aquesta bonificació només s’aplicarà per les primeres adquisicions de vehicles i tindrà una durada de 3 anys comptat des de l’any en que es produeix l’adquisició."</w:t>
      </w:r>
    </w:p>
    <w:p w:rsidR="00E45BD7" w:rsidRDefault="00E45BD7" w:rsidP="00E45BD7">
      <w:pPr>
        <w:pStyle w:val="Enumeraci"/>
        <w:numPr>
          <w:ilvl w:val="0"/>
          <w:numId w:val="5"/>
        </w:numPr>
        <w:tabs>
          <w:tab w:val="left" w:pos="709"/>
        </w:tabs>
      </w:pPr>
      <w:r>
        <w:t>Estimar les al·legacions núm.7 (6 en el seu escrit), 9(8 en el seu escrit), 12 (11 en el seu escrit), 13(12 en el seu escrit), 14 (13 en el seu escrit) presentades per la CUP, d’acord amb la proposta de resolució emesa per la Intervenció.</w:t>
      </w:r>
    </w:p>
    <w:p w:rsidR="00E45BD7" w:rsidRDefault="00E45BD7" w:rsidP="00E45BD7">
      <w:pPr>
        <w:pStyle w:val="Enumeraci"/>
        <w:numPr>
          <w:ilvl w:val="0"/>
          <w:numId w:val="5"/>
        </w:numPr>
        <w:tabs>
          <w:tab w:val="left" w:pos="709"/>
        </w:tabs>
      </w:pPr>
      <w:r>
        <w:t>Aprovar definitivament per a l’exercici 2016 i següents la modificació de les ordenances fiscals que a continuació es relacionen, així com el seu text refós:</w:t>
      </w:r>
    </w:p>
    <w:tbl>
      <w:tblPr>
        <w:tblW w:w="902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65"/>
        <w:gridCol w:w="7559"/>
      </w:tblGrid>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5BD7" w:rsidRDefault="00E45BD7" w:rsidP="00A90546">
            <w:pPr>
              <w:jc w:val="center"/>
              <w:rPr>
                <w:rFonts w:ascii="Arial" w:hAnsi="Arial" w:cs="Arial"/>
                <w:b/>
                <w:color w:val="000000"/>
                <w:sz w:val="20"/>
                <w:lang w:eastAsia="es-ES"/>
              </w:rPr>
            </w:pPr>
            <w:r>
              <w:rPr>
                <w:rFonts w:cs="Arial"/>
                <w:b/>
                <w:color w:val="000000"/>
                <w:sz w:val="20"/>
              </w:rPr>
              <w:t>Ordenança. fiscal núm.:</w:t>
            </w:r>
          </w:p>
        </w:tc>
        <w:tc>
          <w:tcPr>
            <w:tcW w:w="75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5BD7" w:rsidRDefault="00E45BD7" w:rsidP="00A90546">
            <w:pPr>
              <w:jc w:val="center"/>
              <w:rPr>
                <w:rFonts w:ascii="Arial" w:hAnsi="Arial" w:cs="Arial"/>
                <w:b/>
                <w:color w:val="000000"/>
                <w:sz w:val="20"/>
                <w:lang w:eastAsia="es-ES"/>
              </w:rPr>
            </w:pPr>
            <w:r>
              <w:rPr>
                <w:rFonts w:cs="Arial"/>
                <w:b/>
                <w:color w:val="000000"/>
                <w:sz w:val="20"/>
              </w:rPr>
              <w:t>Reguladora de:</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00</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Ordenança General de Gestió, Inspecció i Recaptació dels ingressos de dret públic municipals.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01</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Impost sobre vehicles de tracció mecànica.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lastRenderedPageBreak/>
              <w:t>02</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Impost sobre construccions, instal·lacions i obres.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03</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Impost sobre béns immobles.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04</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 xml:space="preserve">Impost sobre </w:t>
            </w:r>
            <w:proofErr w:type="spellStart"/>
            <w:r>
              <w:rPr>
                <w:rFonts w:cs="Arial"/>
                <w:sz w:val="20"/>
              </w:rPr>
              <w:t>l’increment</w:t>
            </w:r>
            <w:proofErr w:type="spellEnd"/>
            <w:r>
              <w:rPr>
                <w:rFonts w:cs="Arial"/>
                <w:sz w:val="20"/>
              </w:rPr>
              <w:t xml:space="preserve"> de valor dels terrenys de naturalesa urbana.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05</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Taxa per llicències i instruments urbanístics.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06</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Taxa per expedició de documents administratius.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07</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 xml:space="preserve">Taxa per la prestació dels serveis d’intervenció administrativa en l’activitat dels ciutadans i les empreses a través del </w:t>
            </w:r>
            <w:proofErr w:type="spellStart"/>
            <w:r>
              <w:rPr>
                <w:rFonts w:cs="Arial"/>
                <w:sz w:val="20"/>
              </w:rPr>
              <w:t>sotmetiment</w:t>
            </w:r>
            <w:proofErr w:type="spellEnd"/>
            <w:r>
              <w:rPr>
                <w:rFonts w:cs="Arial"/>
                <w:sz w:val="20"/>
              </w:rPr>
              <w:t xml:space="preserve"> a prèvia llicència, comunicació prèvia o declaració responsable i pels controls posteriors a </w:t>
            </w:r>
            <w:proofErr w:type="spellStart"/>
            <w:r>
              <w:rPr>
                <w:rFonts w:cs="Arial"/>
                <w:sz w:val="20"/>
              </w:rPr>
              <w:t>l’inici</w:t>
            </w:r>
            <w:proofErr w:type="spellEnd"/>
            <w:r>
              <w:rPr>
                <w:rFonts w:cs="Arial"/>
                <w:sz w:val="20"/>
              </w:rPr>
              <w:t xml:space="preserve"> de les activitats.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08</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Taxa per recollida d’escombraries.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09</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sz w:val="20"/>
              </w:rPr>
              <w:t>Taxa per drets de connexió a les xarxes de serveis públics municipals.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12</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al trasllat i la permanència de vehicles, mobles i efectes similars al dipòsit municipal o terrenys del comú.</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13</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assistència a la llar d’infants municipal.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14</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ocupació del subsòl, sòl i volada de la via pública.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15</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l’ocupació de terrenys d’ús públic amb taules i cadires i instal·lacions no fixes amb finalitat lucrativa.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16</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les entrades de vehicles a través de les voreres i les reserves de via pública.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17</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Preu públic Preus Servei Psicopedagògic Municipal.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18</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l’ocupació de terrenys d’ús públic amb llocs o parades del mercat setmanal.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19</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l’ocupació de terrenys d’ús públic amb mercaderies, materials de construcció, runes, tanques, puntals, estintols, bastides i altres instal·lacions anàlogues.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22</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Impost sobre activitats econòmiques.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23</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pel servei de cementiri.</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25</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estacionament de vehicles de tracció mecànica en terrenys d’ús públic local.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26</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pels serveis relatius als animals domèstics.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27</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per l’assistència al centre obert.</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29</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sz w:val="20"/>
                <w:lang w:eastAsia="es-ES"/>
              </w:rPr>
            </w:pPr>
            <w:r>
              <w:rPr>
                <w:rFonts w:cs="Arial"/>
                <w:sz w:val="20"/>
              </w:rPr>
              <w:t>Taxa del servei d’atenció domiciliària.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31</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Preu públic per les falques publicitàries de l’Emissora Municipal.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32</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Preu públic Publicitat Butlletí d'informació Municipal.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34</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Taxa per serveis especials de vigilància i altres motivats per espectacles públics i grans transports.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35</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Taxa per la prestació de serveis i l’aprofitament especial dels edificis municipals, i utilització de material.</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0"/>
                <w:lang w:eastAsia="es-ES"/>
              </w:rPr>
            </w:pPr>
            <w:r>
              <w:rPr>
                <w:rFonts w:cs="Arial"/>
                <w:color w:val="000000"/>
                <w:sz w:val="20"/>
              </w:rPr>
              <w:t>36</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left"/>
              <w:rPr>
                <w:rFonts w:ascii="Arial" w:hAnsi="Arial" w:cs="Arial"/>
                <w:color w:val="000000"/>
                <w:sz w:val="20"/>
                <w:lang w:eastAsia="es-ES"/>
              </w:rPr>
            </w:pPr>
            <w:r>
              <w:rPr>
                <w:rFonts w:cs="Arial"/>
                <w:color w:val="000000"/>
                <w:sz w:val="20"/>
              </w:rPr>
              <w:t>Preu públic per les activitats de les aules de cultura</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2"/>
                <w:szCs w:val="22"/>
                <w:lang w:eastAsia="es-ES"/>
              </w:rPr>
            </w:pPr>
            <w:r>
              <w:rPr>
                <w:rFonts w:cs="Arial"/>
                <w:color w:val="000000"/>
                <w:szCs w:val="22"/>
              </w:rPr>
              <w:t>37</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Pr="00E45BD7" w:rsidRDefault="00E45BD7" w:rsidP="00A90546">
            <w:pPr>
              <w:jc w:val="left"/>
              <w:rPr>
                <w:rFonts w:ascii="Arial" w:hAnsi="Arial"/>
                <w:color w:val="000000"/>
                <w:sz w:val="20"/>
                <w:lang w:eastAsia="es-ES"/>
              </w:rPr>
            </w:pPr>
            <w:r w:rsidRPr="00E45BD7">
              <w:rPr>
                <w:color w:val="000000"/>
                <w:sz w:val="20"/>
              </w:rPr>
              <w:t>Preu públic per les prestacions de serveis als Serveis Esportius Municipals (SEM) Can Banús.</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2"/>
                <w:szCs w:val="22"/>
                <w:lang w:eastAsia="es-ES"/>
              </w:rPr>
            </w:pPr>
            <w:r>
              <w:rPr>
                <w:rFonts w:cs="Arial"/>
                <w:color w:val="000000"/>
                <w:szCs w:val="22"/>
              </w:rPr>
              <w:t>39</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Pr="00E45BD7" w:rsidRDefault="00E45BD7" w:rsidP="00A90546">
            <w:pPr>
              <w:jc w:val="left"/>
              <w:rPr>
                <w:rFonts w:ascii="Arial" w:hAnsi="Arial"/>
                <w:color w:val="000000"/>
                <w:sz w:val="20"/>
                <w:lang w:eastAsia="es-ES"/>
              </w:rPr>
            </w:pPr>
            <w:r w:rsidRPr="00E45BD7">
              <w:rPr>
                <w:color w:val="000000"/>
                <w:sz w:val="20"/>
              </w:rPr>
              <w:t>Preu públic pels serveis de guiatge d’elements patrimonials de Vilassar de Dalt.</w:t>
            </w:r>
          </w:p>
        </w:tc>
      </w:tr>
      <w:tr w:rsidR="00E45BD7" w:rsidTr="00A9054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E45BD7" w:rsidRDefault="00E45BD7" w:rsidP="00A90546">
            <w:pPr>
              <w:jc w:val="center"/>
              <w:rPr>
                <w:rFonts w:ascii="Arial" w:hAnsi="Arial" w:cs="Arial"/>
                <w:color w:val="000000"/>
                <w:sz w:val="22"/>
                <w:szCs w:val="22"/>
                <w:lang w:eastAsia="es-ES"/>
              </w:rPr>
            </w:pPr>
            <w:r>
              <w:rPr>
                <w:rFonts w:cs="Arial"/>
                <w:color w:val="000000"/>
                <w:szCs w:val="22"/>
              </w:rPr>
              <w:t>40</w:t>
            </w:r>
          </w:p>
        </w:tc>
        <w:tc>
          <w:tcPr>
            <w:tcW w:w="7554" w:type="dxa"/>
            <w:tcBorders>
              <w:top w:val="single" w:sz="4" w:space="0" w:color="auto"/>
              <w:left w:val="single" w:sz="4" w:space="0" w:color="auto"/>
              <w:bottom w:val="single" w:sz="4" w:space="0" w:color="auto"/>
              <w:right w:val="single" w:sz="4" w:space="0" w:color="auto"/>
            </w:tcBorders>
            <w:vAlign w:val="center"/>
            <w:hideMark/>
          </w:tcPr>
          <w:p w:rsidR="00E45BD7" w:rsidRPr="00E45BD7" w:rsidRDefault="00E45BD7" w:rsidP="00A90546">
            <w:pPr>
              <w:jc w:val="left"/>
              <w:rPr>
                <w:rFonts w:ascii="Arial" w:hAnsi="Arial"/>
                <w:color w:val="000000"/>
                <w:sz w:val="20"/>
                <w:lang w:eastAsia="es-ES"/>
              </w:rPr>
            </w:pPr>
            <w:r w:rsidRPr="00E45BD7">
              <w:rPr>
                <w:color w:val="000000"/>
                <w:sz w:val="20"/>
              </w:rPr>
              <w:t>Preu públic per la prestació dels serveis del Casal de la Gent Gran de Can Rafart.</w:t>
            </w:r>
          </w:p>
        </w:tc>
      </w:tr>
    </w:tbl>
    <w:p w:rsidR="00E45BD7" w:rsidRDefault="00E45BD7" w:rsidP="00E45BD7">
      <w:pPr>
        <w:pStyle w:val="Enumeraci"/>
        <w:numPr>
          <w:ilvl w:val="0"/>
          <w:numId w:val="0"/>
        </w:numPr>
        <w:ind w:left="284"/>
      </w:pPr>
    </w:p>
    <w:p w:rsidR="00E45BD7" w:rsidRDefault="00E45BD7" w:rsidP="00E45BD7">
      <w:pPr>
        <w:pStyle w:val="Enumeraci"/>
        <w:numPr>
          <w:ilvl w:val="0"/>
          <w:numId w:val="4"/>
        </w:numPr>
        <w:tabs>
          <w:tab w:val="left" w:pos="709"/>
        </w:tabs>
      </w:pPr>
      <w:r>
        <w:t xml:space="preserve">Els acords definitius en matèria de derogació, aprovació i modificació d’Ordenances fiscals per a l’exercici de 2016, així com el text refós aprovat, seran objecte de publicació en el Butlletí Oficial de la Província. </w:t>
      </w:r>
    </w:p>
    <w:p w:rsidR="00E45BD7" w:rsidRDefault="00E45BD7" w:rsidP="00E45BD7">
      <w:pPr>
        <w:pStyle w:val="Enumeraci"/>
        <w:numPr>
          <w:ilvl w:val="0"/>
          <w:numId w:val="4"/>
        </w:numPr>
        <w:tabs>
          <w:tab w:val="left" w:pos="709"/>
        </w:tabs>
      </w:pPr>
      <w:r>
        <w:t xml:space="preserve">Delegar a la Junta de Govern Local l’establiment i fixació dels preus públics, de conformitat amb l’article 23.2 b de </w:t>
      </w:r>
      <w:smartTag w:uri="urn:schemas-microsoft-com:office:smarttags" w:element="PersonName">
        <w:smartTagPr>
          <w:attr w:name="ProductID" w:val="la Llei"/>
        </w:smartTagPr>
        <w:r>
          <w:t>la Llei</w:t>
        </w:r>
      </w:smartTag>
      <w:r>
        <w:t xml:space="preserve"> 7/1985, de 2 d’abril.</w:t>
      </w:r>
    </w:p>
    <w:p w:rsidR="00E45BD7" w:rsidRDefault="00E45BD7" w:rsidP="00E45BD7">
      <w:pPr>
        <w:pStyle w:val="Enumeraci"/>
        <w:numPr>
          <w:ilvl w:val="0"/>
          <w:numId w:val="4"/>
        </w:numPr>
        <w:tabs>
          <w:tab w:val="left" w:pos="709"/>
        </w:tabs>
      </w:pPr>
      <w:r>
        <w:t>Contra l’aprovació definitiva de les Ordenances Fiscals, es podrà interposar recurs contenciós administratiu davant el Tribunal Superior de Justícia de Catalunya, en el termini de dos mesos comptats des del dia següent al de publicació d’aquest anunci en el Butlletí Oficial de la Província.</w:t>
      </w:r>
    </w:p>
    <w:p w:rsidR="00E45BD7" w:rsidRDefault="00E45BD7" w:rsidP="000C2964">
      <w:pPr>
        <w:rPr>
          <w:rFonts w:cs="Arial"/>
          <w:sz w:val="20"/>
          <w:szCs w:val="22"/>
        </w:rPr>
      </w:pPr>
      <w:bookmarkStart w:id="1" w:name="FX2016000038"/>
      <w:bookmarkEnd w:id="1"/>
    </w:p>
    <w:p w:rsidR="00E45BD7" w:rsidRDefault="00E45BD7" w:rsidP="000C2964">
      <w:pPr>
        <w:rPr>
          <w:rFonts w:cs="Arial"/>
          <w:sz w:val="20"/>
          <w:szCs w:val="22"/>
        </w:rPr>
      </w:pPr>
    </w:p>
    <w:p w:rsidR="00422659" w:rsidRDefault="00422659" w:rsidP="00422659">
      <w:pPr>
        <w:spacing w:before="120"/>
      </w:pPr>
    </w:p>
    <w:p w:rsidR="00422659" w:rsidRDefault="00422659" w:rsidP="00422659">
      <w:pPr>
        <w:spacing w:before="120"/>
      </w:pPr>
    </w:p>
    <w:p w:rsidR="00422659" w:rsidRDefault="00422659" w:rsidP="00422659">
      <w:pPr>
        <w:spacing w:before="120"/>
      </w:pPr>
      <w:r>
        <w:t xml:space="preserve">El </w:t>
      </w:r>
      <w:r w:rsidRPr="00422659">
        <w:rPr>
          <w:i/>
        </w:rPr>
        <w:t>Sr. Oliva</w:t>
      </w:r>
      <w:r>
        <w:t xml:space="preserve"> diu que hi ha hagut tres al·legacions:</w:t>
      </w:r>
    </w:p>
    <w:p w:rsidR="00422659" w:rsidRDefault="00422659" w:rsidP="00422659">
      <w:pPr>
        <w:spacing w:before="120"/>
      </w:pPr>
    </w:p>
    <w:p w:rsidR="00422659" w:rsidRDefault="00422659" w:rsidP="00422659">
      <w:pPr>
        <w:pStyle w:val="Prrafodelista"/>
        <w:numPr>
          <w:ilvl w:val="0"/>
          <w:numId w:val="21"/>
        </w:numPr>
        <w:spacing w:before="120"/>
      </w:pPr>
      <w:r>
        <w:t xml:space="preserve">Una d’un particular que argumentava que en base a una </w:t>
      </w:r>
      <w:r w:rsidR="001B3472">
        <w:t>presumpta</w:t>
      </w:r>
      <w:r>
        <w:t xml:space="preserve"> normativa, s’introduïssin unes bonificacions per eficiència energètica, però finalment el govern central no va aprovar-la i no s’ha pogut introduir cap tipus de bonificació que no estigui prevista a la normativa aprovada per l’administració central.</w:t>
      </w:r>
    </w:p>
    <w:p w:rsidR="00422659" w:rsidRDefault="00422659" w:rsidP="00422659">
      <w:pPr>
        <w:pStyle w:val="Prrafodelista"/>
        <w:spacing w:before="120"/>
      </w:pPr>
    </w:p>
    <w:p w:rsidR="00422659" w:rsidRDefault="00422659" w:rsidP="00422659">
      <w:pPr>
        <w:pStyle w:val="Prrafodelista"/>
        <w:numPr>
          <w:ilvl w:val="0"/>
          <w:numId w:val="21"/>
        </w:numPr>
        <w:spacing w:before="120"/>
      </w:pPr>
      <w:r>
        <w:t xml:space="preserve">Pel que fa a les 15 al·legacions de la CUP diu que les que no s’estimen són per què la normativa no ho preveu o per coses que no encaixen i que se centrarà en les que s’estimen: </w:t>
      </w:r>
    </w:p>
    <w:p w:rsidR="00422659" w:rsidRDefault="00422659" w:rsidP="00422659">
      <w:pPr>
        <w:pStyle w:val="Prrafodelista"/>
      </w:pPr>
    </w:p>
    <w:p w:rsidR="00422659" w:rsidRDefault="00422659" w:rsidP="00422659">
      <w:pPr>
        <w:pStyle w:val="Prrafodelista"/>
        <w:numPr>
          <w:ilvl w:val="0"/>
          <w:numId w:val="22"/>
        </w:numPr>
        <w:spacing w:before="120"/>
      </w:pPr>
      <w:r>
        <w:t xml:space="preserve">Bonificació de </w:t>
      </w:r>
      <w:proofErr w:type="spellStart"/>
      <w:r>
        <w:t>l’Impost</w:t>
      </w:r>
      <w:proofErr w:type="spellEnd"/>
      <w:r>
        <w:t xml:space="preserve"> de vehicles: s’havia introduït un 75% de bonificació pel vehicles de motor amb combustibles especials (diesel, híbrids i elèctrics) i la CUP proposa matissar el 75 % per elèctrics i el 50 % per diesels i híbrids. Afegeix que els ha semblat correcta i s’incorpora tal com s’explica a l’acord per 3 anys.</w:t>
      </w:r>
    </w:p>
    <w:p w:rsidR="00422659" w:rsidRDefault="00422659" w:rsidP="00422659">
      <w:pPr>
        <w:pStyle w:val="Prrafodelista"/>
        <w:spacing w:before="120"/>
        <w:ind w:left="1080"/>
      </w:pPr>
    </w:p>
    <w:p w:rsidR="00422659" w:rsidRDefault="00422659" w:rsidP="00422659">
      <w:pPr>
        <w:pStyle w:val="Prrafodelista"/>
        <w:numPr>
          <w:ilvl w:val="0"/>
          <w:numId w:val="22"/>
        </w:numPr>
        <w:spacing w:before="120"/>
      </w:pPr>
      <w:r>
        <w:t xml:space="preserve">Bonificació de </w:t>
      </w:r>
      <w:proofErr w:type="spellStart"/>
      <w:r>
        <w:t>l’IBI</w:t>
      </w:r>
      <w:proofErr w:type="spellEnd"/>
      <w:r>
        <w:t xml:space="preserve"> del 30 % durant 2 anys per instal·lació de plaques solars d’autoconsum. Diu que la normativa ho preveu i també s’incorpora a proposta de l’informe de l’interventor.</w:t>
      </w:r>
    </w:p>
    <w:p w:rsidR="00422659" w:rsidRDefault="00422659" w:rsidP="00422659">
      <w:pPr>
        <w:pStyle w:val="Prrafodelista"/>
      </w:pPr>
    </w:p>
    <w:p w:rsidR="00422659" w:rsidRDefault="00422659" w:rsidP="00422659">
      <w:pPr>
        <w:pStyle w:val="Prrafodelista"/>
        <w:spacing w:before="120"/>
        <w:ind w:left="1080"/>
      </w:pPr>
    </w:p>
    <w:p w:rsidR="00422659" w:rsidRDefault="00422659" w:rsidP="00422659">
      <w:pPr>
        <w:pStyle w:val="Prrafodelista"/>
        <w:numPr>
          <w:ilvl w:val="0"/>
          <w:numId w:val="22"/>
        </w:numPr>
        <w:spacing w:before="120"/>
      </w:pPr>
      <w:r>
        <w:t xml:space="preserve">Al·legació </w:t>
      </w:r>
      <w:proofErr w:type="spellStart"/>
      <w:r>
        <w:t>num</w:t>
      </w:r>
      <w:proofErr w:type="spellEnd"/>
      <w:r>
        <w:t xml:space="preserve">. 9 referent a un recàrrec del 50 % de </w:t>
      </w:r>
      <w:proofErr w:type="spellStart"/>
      <w:r>
        <w:t>l’IBI</w:t>
      </w:r>
      <w:proofErr w:type="spellEnd"/>
      <w:r>
        <w:t xml:space="preserve"> d’Immobles vuits (desocupats més de 2 anys excepte causa justificades) que és la definició que fa el Parlament de Catalunya a la llei que té aprovada, llei 18/2007 del dret a l’habitatge. S’incorpora però serà d’aplicació fins al 2017 quan s’hagi contrastat que l’habitatge ha estat desocupat 2 anys. Afegeix que a 31 de desembre de 2015 s’haurà elaborar un registre dels que estan vuits, el 31 de desembre de 2016 un altra i es podria aplicar aquest recàrrec al 2017. Puntualitza que té un efecte pedagògic i col·lectiu per tal que no hi hagi habitatges vuits i s’animi el mercat de l’habitatge. Diu que s’incorpora aquesta al·legació en aquest sentit.</w:t>
      </w:r>
    </w:p>
    <w:p w:rsidR="00422659" w:rsidRDefault="00422659" w:rsidP="00422659">
      <w:pPr>
        <w:pStyle w:val="Prrafodelista"/>
        <w:spacing w:before="120"/>
        <w:ind w:left="1080"/>
      </w:pPr>
    </w:p>
    <w:p w:rsidR="00422659" w:rsidRDefault="00422659" w:rsidP="00422659">
      <w:pPr>
        <w:pStyle w:val="Prrafodelista"/>
        <w:numPr>
          <w:ilvl w:val="0"/>
          <w:numId w:val="22"/>
        </w:numPr>
        <w:spacing w:before="120"/>
      </w:pPr>
      <w:r>
        <w:t xml:space="preserve">Al·legació núm. 12 referent a la taxa de subministra de l’aigua que proposa que no es pagui la </w:t>
      </w:r>
      <w:proofErr w:type="spellStart"/>
      <w:r>
        <w:t>reconnexió</w:t>
      </w:r>
      <w:proofErr w:type="spellEnd"/>
      <w:r>
        <w:t xml:space="preserve"> si hi ha motius econòmics segons informe de serveis socials, cosa que complementa la política que s’està seguint des de serveis socials en aquest sentit. Afegeix que també s’estima.</w:t>
      </w:r>
    </w:p>
    <w:p w:rsidR="00422659" w:rsidRDefault="00422659" w:rsidP="00422659">
      <w:pPr>
        <w:pStyle w:val="Prrafodelista"/>
      </w:pPr>
    </w:p>
    <w:p w:rsidR="00422659" w:rsidRDefault="00422659" w:rsidP="00422659">
      <w:pPr>
        <w:pStyle w:val="Prrafodelista"/>
        <w:numPr>
          <w:ilvl w:val="0"/>
          <w:numId w:val="22"/>
        </w:numPr>
        <w:spacing w:before="120"/>
      </w:pPr>
      <w:r>
        <w:t xml:space="preserve">Al·legació núm. 14 és la que es refereix a la taxa de publicitat de l’Emissora que encara mantenia l’antiga nomenclatura de l’organisme autònom de l’Emissora, dissolt d’acord amb </w:t>
      </w:r>
      <w:proofErr w:type="spellStart"/>
      <w:r>
        <w:t>l’ARSAL</w:t>
      </w:r>
      <w:proofErr w:type="spellEnd"/>
      <w:r>
        <w:t>. Afegeix que s’estima la seva supressió.</w:t>
      </w:r>
    </w:p>
    <w:p w:rsidR="00422659" w:rsidRDefault="00422659" w:rsidP="00422659">
      <w:pPr>
        <w:pStyle w:val="Prrafodelista"/>
      </w:pPr>
    </w:p>
    <w:p w:rsidR="00422659" w:rsidRDefault="00422659" w:rsidP="00422659">
      <w:pPr>
        <w:pStyle w:val="Prrafodelista"/>
        <w:numPr>
          <w:ilvl w:val="0"/>
          <w:numId w:val="21"/>
        </w:numPr>
        <w:spacing w:before="120"/>
      </w:pPr>
      <w:r>
        <w:t>Pel que fa a les al·legacions presentades per CIU:</w:t>
      </w:r>
    </w:p>
    <w:p w:rsidR="00422659" w:rsidRDefault="00422659" w:rsidP="00422659">
      <w:pPr>
        <w:pStyle w:val="Prrafodelista"/>
        <w:spacing w:before="120"/>
      </w:pPr>
    </w:p>
    <w:p w:rsidR="00422659" w:rsidRDefault="00422659" w:rsidP="00422659">
      <w:pPr>
        <w:pStyle w:val="Prrafodelista"/>
        <w:numPr>
          <w:ilvl w:val="0"/>
          <w:numId w:val="22"/>
        </w:numPr>
        <w:spacing w:before="120"/>
      </w:pPr>
      <w:r>
        <w:lastRenderedPageBreak/>
        <w:t>Una al·legació diu que està referida a l’augment que es fa a la taxa d ela brossa del 3,5 %. Manifesta que l’informe d’intervenció diu que la cobertura del servei només arriba al 54 % i s’ha de tendir gradualment a que aquest tipus de servei es cobreixin amb la taxa, el cost financer que comporta.</w:t>
      </w:r>
    </w:p>
    <w:p w:rsidR="00422659" w:rsidRDefault="00422659" w:rsidP="00422659">
      <w:pPr>
        <w:pStyle w:val="Prrafodelista"/>
        <w:spacing w:before="120"/>
        <w:ind w:left="1080"/>
      </w:pPr>
    </w:p>
    <w:p w:rsidR="00422659" w:rsidRDefault="00422659" w:rsidP="00422659">
      <w:pPr>
        <w:pStyle w:val="Prrafodelista"/>
        <w:numPr>
          <w:ilvl w:val="0"/>
          <w:numId w:val="22"/>
        </w:numPr>
        <w:spacing w:before="120"/>
      </w:pPr>
      <w:r>
        <w:t>Es proposa de compensar l’augment dels valors cadastrals del 10 % que ha fet el govern central. Puntualitza que és un augment que ve fixat pels pressupostos de l’estat dels valors cadastrals, el qual implica 380.000 € més que en aquest moment resulta pràcticament imprescindible per poder equilibrar el pressupost sense eliminar cap servei i afegeix que ja estava previst al Pla d’Ajust que aprova el govern central. Es desestima per la necessitat que hi ha vista la motivació estructural de l’Ajuntament.</w:t>
      </w:r>
    </w:p>
    <w:p w:rsidR="00422659" w:rsidRDefault="00422659" w:rsidP="00422659">
      <w:pPr>
        <w:pStyle w:val="Prrafodelista"/>
      </w:pPr>
    </w:p>
    <w:p w:rsidR="00422659" w:rsidRDefault="00422659" w:rsidP="00422659">
      <w:pPr>
        <w:spacing w:before="120"/>
      </w:pPr>
    </w:p>
    <w:p w:rsidR="00422659" w:rsidRDefault="00422659" w:rsidP="00422659">
      <w:pPr>
        <w:spacing w:before="120"/>
      </w:pPr>
      <w:r>
        <w:t xml:space="preserve">El </w:t>
      </w:r>
      <w:r w:rsidRPr="00422659">
        <w:rPr>
          <w:i/>
        </w:rPr>
        <w:t>Sr. Garrigós</w:t>
      </w:r>
      <w:r>
        <w:t xml:space="preserve"> anuncia que CIU votarà en contra de la moció ja que no volen pensar que la única solució que hi ha és anar pujant impostos any </w:t>
      </w:r>
      <w:proofErr w:type="spellStart"/>
      <w:r>
        <w:t>rera</w:t>
      </w:r>
      <w:proofErr w:type="spellEnd"/>
      <w:r>
        <w:t xml:space="preserve"> any.</w:t>
      </w:r>
    </w:p>
    <w:p w:rsidR="00422659" w:rsidRDefault="00422659" w:rsidP="00422659">
      <w:pPr>
        <w:spacing w:before="120"/>
      </w:pPr>
    </w:p>
    <w:p w:rsidR="00422659" w:rsidRDefault="00422659" w:rsidP="00422659">
      <w:pPr>
        <w:spacing w:before="120"/>
      </w:pPr>
      <w:r>
        <w:t xml:space="preserve">El </w:t>
      </w:r>
      <w:r w:rsidRPr="00422659">
        <w:rPr>
          <w:i/>
        </w:rPr>
        <w:t>Sr. Miralles</w:t>
      </w:r>
      <w:r>
        <w:t xml:space="preserve"> diu que la CUP ha dedicat un gran esforç a les Ordenances Fiscals 2016 presentant fins a 15 al·legacions de les diferents ordenances, taxes i preus públics.</w:t>
      </w:r>
    </w:p>
    <w:p w:rsidR="00422659" w:rsidRDefault="00422659" w:rsidP="00422659">
      <w:pPr>
        <w:spacing w:before="120"/>
      </w:pPr>
      <w:r>
        <w:t>Entenen que les ordenances fiscals com ja van dir al Ple on s’aprovaven inicialment, més enllà d’establir de quina manera s’obtenen els ingressos municipals han de tenir una forta visió política d’esquerres. Afegeix que en primer lloc s’hauria d’establir millors nivells de progressivitat fent que aquells qui menys tinguin siguin aquells que menys paguin, buscant una major política redistributiva.</w:t>
      </w:r>
    </w:p>
    <w:p w:rsidR="00422659" w:rsidRDefault="00422659" w:rsidP="00422659">
      <w:pPr>
        <w:spacing w:before="120"/>
      </w:pPr>
      <w:r>
        <w:t xml:space="preserve">Comenta que a l’al·legació número 8 demanen augmentar </w:t>
      </w:r>
      <w:proofErr w:type="spellStart"/>
      <w:r>
        <w:t>l’IBI</w:t>
      </w:r>
      <w:proofErr w:type="spellEnd"/>
      <w:r>
        <w:t xml:space="preserve"> per aquells edificis d’ús no residencials que estiguin dins l’últim tram del valor cadastral per poder bonificar després amb aquesta recaptació, la resta de vivendes de Vilassar de Dalt tal com demanen a l’al·legació número 4. Diu que aquesta al·lega</w:t>
      </w:r>
      <w:r w:rsidR="001B3472">
        <w:t>ció s’ha desestimat per error d</w:t>
      </w:r>
      <w:r>
        <w:t>e</w:t>
      </w:r>
      <w:r w:rsidR="001B3472">
        <w:t xml:space="preserve"> </w:t>
      </w:r>
      <w:r>
        <w:t>l</w:t>
      </w:r>
      <w:r w:rsidR="001B3472">
        <w:t>a</w:t>
      </w:r>
      <w:r>
        <w:t xml:space="preserve"> CUP, al no p</w:t>
      </w:r>
      <w:r w:rsidR="001B3472">
        <w:t xml:space="preserve">resentar l’esmena de manera més acurada, </w:t>
      </w:r>
      <w:r>
        <w:t xml:space="preserve">per què a l’hora d’aplicar-la tingués l’efecte desitjat. Admeten l’error, tot i això manifesten que és necessari que es plantegin aquesta com una opció viable per què a Vilassar es pugui recaptar més a uns pocs per què es bonifiqui </w:t>
      </w:r>
      <w:proofErr w:type="spellStart"/>
      <w:r>
        <w:t>l’IBI</w:t>
      </w:r>
      <w:proofErr w:type="spellEnd"/>
      <w:r>
        <w:t xml:space="preserve"> que paga  la majoria de famílies de Vilassar de Dalt.</w:t>
      </w:r>
    </w:p>
    <w:p w:rsidR="00422659" w:rsidRDefault="00422659" w:rsidP="00422659">
      <w:pPr>
        <w:spacing w:before="120"/>
      </w:pPr>
      <w:r>
        <w:t>Manifesta que treballaran per què s’apliqui aquesta mesura a les ordenances fiscals del 2017.</w:t>
      </w:r>
    </w:p>
    <w:p w:rsidR="00422659" w:rsidRDefault="00422659" w:rsidP="00422659">
      <w:pPr>
        <w:spacing w:before="120"/>
      </w:pPr>
      <w:r>
        <w:t xml:space="preserve">Diu que seguint aquesta mateix línea han proposat una al·legació per què aquelles famílies que es trobin en situació de vulnerabilitat social i econòmica tinguin una bonificació del 50 % de </w:t>
      </w:r>
      <w:proofErr w:type="spellStart"/>
      <w:r>
        <w:t>l’IBI</w:t>
      </w:r>
      <w:proofErr w:type="spellEnd"/>
      <w:r>
        <w:t>. Puntualitza que aquesta al·legació tenia la finalitat de completar la bonificació per a famílies nombroses i que al veure que les lleis del govern espanyol no contemplen aquesta opció deixen el text original.</w:t>
      </w:r>
    </w:p>
    <w:p w:rsidR="00422659" w:rsidRDefault="00422659" w:rsidP="00422659">
      <w:pPr>
        <w:spacing w:before="120"/>
      </w:pPr>
      <w:r>
        <w:t>Pel que fa a la última al·legació d’aquest bloc diu que fa referència a la taxa del subministrament d’aigua, on la CUP ha proposat que aquelles famílies que no puguin fer front al pagament del servei no hagin de pagar la taxa de re connexió.</w:t>
      </w:r>
    </w:p>
    <w:p w:rsidR="00422659" w:rsidRDefault="00422659" w:rsidP="00422659">
      <w:pPr>
        <w:spacing w:before="120"/>
      </w:pPr>
    </w:p>
    <w:p w:rsidR="00422659" w:rsidRDefault="00422659" w:rsidP="00422659">
      <w:pPr>
        <w:spacing w:before="120"/>
      </w:pPr>
      <w:r>
        <w:lastRenderedPageBreak/>
        <w:t xml:space="preserve">La </w:t>
      </w:r>
      <w:r w:rsidRPr="00422659">
        <w:rPr>
          <w:i/>
        </w:rPr>
        <w:t xml:space="preserve">Sra. </w:t>
      </w:r>
      <w:proofErr w:type="spellStart"/>
      <w:r w:rsidRPr="00422659">
        <w:rPr>
          <w:i/>
        </w:rPr>
        <w:t>Àlvarez</w:t>
      </w:r>
      <w:proofErr w:type="spellEnd"/>
      <w:r>
        <w:t xml:space="preserve"> diu que en segon lloc han presentat diverses al·legacions per incentivar la utilització de noves fonts d’energia neta i que a través dels impostos promogui la implicació dels </w:t>
      </w:r>
      <w:proofErr w:type="spellStart"/>
      <w:r>
        <w:t>vilassarencs</w:t>
      </w:r>
      <w:proofErr w:type="spellEnd"/>
      <w:r>
        <w:t xml:space="preserve"> en la cura del medi ambient. Comenta que han proposat que es mantingui la bonificació en els vehicles elèctrics i reduir-la per aquells que són més contaminants com els </w:t>
      </w:r>
      <w:proofErr w:type="spellStart"/>
      <w:r>
        <w:t>hibrids</w:t>
      </w:r>
      <w:proofErr w:type="spellEnd"/>
      <w:r>
        <w:t xml:space="preserve"> o diesels. Afegeix que també han proposat una al·legació que bonifica el 30 % de </w:t>
      </w:r>
      <w:proofErr w:type="spellStart"/>
      <w:r>
        <w:t>l’IBI</w:t>
      </w:r>
      <w:proofErr w:type="spellEnd"/>
      <w:r>
        <w:t xml:space="preserve"> durant els dos primers anys per les vivendes que s’instal·lin plaques solars (ha estat estimada). També diu que han proposat la bonificació del 50 % de </w:t>
      </w:r>
      <w:proofErr w:type="spellStart"/>
      <w:r>
        <w:t>l’IBI</w:t>
      </w:r>
      <w:proofErr w:type="spellEnd"/>
      <w:r>
        <w:t xml:space="preserve"> per a les vivendes que utilitzin procediments i materials de bio construcció (ha estat desestimada per què la llei espanyola no ho contempla).</w:t>
      </w:r>
    </w:p>
    <w:p w:rsidR="00422659" w:rsidRDefault="00422659" w:rsidP="00422659">
      <w:pPr>
        <w:spacing w:before="120"/>
      </w:pPr>
    </w:p>
    <w:p w:rsidR="00422659" w:rsidRDefault="00422659" w:rsidP="00422659">
      <w:pPr>
        <w:spacing w:before="120"/>
      </w:pPr>
      <w:r>
        <w:t xml:space="preserve">El </w:t>
      </w:r>
      <w:r w:rsidRPr="00422659">
        <w:rPr>
          <w:i/>
        </w:rPr>
        <w:t>Sr. Miralles</w:t>
      </w:r>
      <w:r>
        <w:t xml:space="preserve"> comenta que han proposat un tercer paquet d’al·legacions que van orientades a promoure diferents models d’habitatge allunyats del a lògica de mercat; l’al·legació número 10 pretén incentivar aquells propietaris que disposin d’habitatge buit a destinar-lo a lloguer social, bonificant </w:t>
      </w:r>
      <w:proofErr w:type="spellStart"/>
      <w:r>
        <w:t>l’IBI</w:t>
      </w:r>
      <w:proofErr w:type="spellEnd"/>
      <w:r>
        <w:t xml:space="preserve"> d’aquests immobles, però la llei espanyola no ho permet i manifesta que l’Ajuntament de Vilassar de dalt busqui la manera de promoure-ho.</w:t>
      </w:r>
    </w:p>
    <w:p w:rsidR="00422659" w:rsidRDefault="00422659" w:rsidP="00422659">
      <w:pPr>
        <w:spacing w:before="120"/>
      </w:pPr>
      <w:r>
        <w:t xml:space="preserve">Afegeix que també han intentat limitar el foment de l’especulació urbanística que la llei espanyola preveu en favor de les empreses constructores i que es veu reflectit a les ordenances fiscals, beneficiant únicament aquestes. Manifesta que critiquen la llei espanyola que no permet bonificar amb </w:t>
      </w:r>
      <w:proofErr w:type="spellStart"/>
      <w:r>
        <w:t>l’IBI</w:t>
      </w:r>
      <w:proofErr w:type="spellEnd"/>
      <w:r>
        <w:t xml:space="preserve"> aquelles persones que vulguin posar pisos a lloguer social però en canvi bonifiquen amb un 50 % de </w:t>
      </w:r>
      <w:proofErr w:type="spellStart"/>
      <w:r>
        <w:t>l’IBI</w:t>
      </w:r>
      <w:proofErr w:type="spellEnd"/>
      <w:r>
        <w:t xml:space="preserve"> per cada habitatge aquelles empreses constructores.</w:t>
      </w:r>
    </w:p>
    <w:p w:rsidR="00422659" w:rsidRDefault="00422659" w:rsidP="00422659">
      <w:pPr>
        <w:spacing w:before="120"/>
      </w:pPr>
      <w:r>
        <w:t xml:space="preserve">Manifesta que des de la CUP es proposa la bonificació del 25 % de </w:t>
      </w:r>
      <w:proofErr w:type="spellStart"/>
      <w:r>
        <w:t>l’IBI</w:t>
      </w:r>
      <w:proofErr w:type="spellEnd"/>
      <w:r>
        <w:t xml:space="preserve"> per aquells habitatges buits que siguin destinats a la masoveria urbana i afegeix que la llei de l’estat espanyol tampoc deixa aplicar-la</w:t>
      </w:r>
    </w:p>
    <w:p w:rsidR="00422659" w:rsidRDefault="00422659" w:rsidP="00422659">
      <w:pPr>
        <w:spacing w:before="120"/>
      </w:pPr>
      <w:r>
        <w:t xml:space="preserve">Finalment diu que han proposat que es penalitzin amb un recàrrec del 50 % de </w:t>
      </w:r>
      <w:proofErr w:type="spellStart"/>
      <w:r>
        <w:t>l’IBI</w:t>
      </w:r>
      <w:proofErr w:type="spellEnd"/>
      <w:r>
        <w:t xml:space="preserve"> aquells habitatges que estiguin permanentment buits, però un altra cop el govern central bloqueja aquesta opció no establint una definició del que significa que una vivenda estigui permanentment buida.</w:t>
      </w:r>
    </w:p>
    <w:p w:rsidR="00422659" w:rsidRDefault="00422659" w:rsidP="00422659">
      <w:pPr>
        <w:spacing w:before="120"/>
      </w:pPr>
    </w:p>
    <w:p w:rsidR="00422659" w:rsidRDefault="00422659" w:rsidP="00422659">
      <w:pPr>
        <w:spacing w:before="120"/>
      </w:pPr>
      <w:r>
        <w:t xml:space="preserve">La </w:t>
      </w:r>
      <w:r w:rsidRPr="00422659">
        <w:rPr>
          <w:i/>
        </w:rPr>
        <w:t xml:space="preserve">Sra. </w:t>
      </w:r>
      <w:proofErr w:type="spellStart"/>
      <w:r w:rsidRPr="00422659">
        <w:rPr>
          <w:i/>
        </w:rPr>
        <w:t>Àlvarez</w:t>
      </w:r>
      <w:proofErr w:type="spellEnd"/>
      <w:r>
        <w:t xml:space="preserve"> comenta que la CUP s’ha adonat de dos errors: El de mantenir el nom d’organisme autònom de la ràdio quan recentment s’ha aprovat la seva dissolució i en segon lloc van preguntar a través d’una al·legació quin era el preu del casal d’estiu i arrel d’aquesta pregunta van anul·lar aquest fragment de l’ordenança fiscal, per què actualment l’Ajuntament no ofereix aquest servei.</w:t>
      </w:r>
    </w:p>
    <w:p w:rsidR="00422659" w:rsidRDefault="00422659" w:rsidP="00422659">
      <w:pPr>
        <w:spacing w:before="120"/>
      </w:pPr>
      <w:r>
        <w:t>Per últim diu que van demanar que les entitats sense ànim de lucre siguin exemptes de pagar cap tipus d’import per la utilització en espai públic per dur a terme la seva activitat.</w:t>
      </w:r>
    </w:p>
    <w:p w:rsidR="00422659" w:rsidRDefault="00422659" w:rsidP="00422659">
      <w:pPr>
        <w:spacing w:before="120"/>
      </w:pPr>
    </w:p>
    <w:p w:rsidR="00422659" w:rsidRDefault="00422659" w:rsidP="00422659">
      <w:pPr>
        <w:spacing w:before="120"/>
      </w:pPr>
      <w:r>
        <w:t xml:space="preserve">El </w:t>
      </w:r>
      <w:r w:rsidRPr="00422659">
        <w:rPr>
          <w:i/>
        </w:rPr>
        <w:t>Sr. Miralles</w:t>
      </w:r>
      <w:r>
        <w:t xml:space="preserve"> comenta que a nivell genèric veuen aquestes ordenances amb un caràcter continuista on no hi ha una forta iniciativa per part del govern que se’n desprengui una voluntat d’aplicar una major política redistributiva, amb més elements de progressivitat.</w:t>
      </w:r>
    </w:p>
    <w:p w:rsidR="00422659" w:rsidRDefault="00422659" w:rsidP="00422659">
      <w:pPr>
        <w:spacing w:before="120"/>
      </w:pPr>
      <w:r>
        <w:lastRenderedPageBreak/>
        <w:t>Veuen que en aquest àmbit hi ha molt camp per córrer i que els impostos que es paguen podrien ser més baixos pel 90 % de la població si es gravés com toca el 10 % restant amb majors recursos.</w:t>
      </w:r>
    </w:p>
    <w:p w:rsidR="00422659" w:rsidRDefault="00422659" w:rsidP="00422659">
      <w:pPr>
        <w:spacing w:before="120"/>
      </w:pPr>
      <w:r>
        <w:t>Malgrat tot creuen que s’han millorat les ordenances fiscals amb l’estimació de part de les al·legacions que la CUP ha presentat.</w:t>
      </w:r>
    </w:p>
    <w:p w:rsidR="00422659" w:rsidRDefault="00422659" w:rsidP="00422659">
      <w:pPr>
        <w:spacing w:before="120"/>
      </w:pPr>
      <w:r>
        <w:t>Anuncia que s’abstindran per què no són les ordenances que la CUP voldria.</w:t>
      </w:r>
    </w:p>
    <w:p w:rsidR="00422659" w:rsidRDefault="00422659" w:rsidP="00422659">
      <w:pPr>
        <w:spacing w:before="120"/>
      </w:pPr>
    </w:p>
    <w:p w:rsidR="00422659" w:rsidRDefault="00422659" w:rsidP="00422659">
      <w:pPr>
        <w:spacing w:before="120"/>
      </w:pPr>
      <w:r>
        <w:t xml:space="preserve">La </w:t>
      </w:r>
      <w:r w:rsidRPr="00422659">
        <w:rPr>
          <w:i/>
        </w:rPr>
        <w:t xml:space="preserve">Sra. </w:t>
      </w:r>
      <w:proofErr w:type="spellStart"/>
      <w:r w:rsidRPr="00422659">
        <w:rPr>
          <w:i/>
        </w:rPr>
        <w:t>Martín-Moreno</w:t>
      </w:r>
      <w:proofErr w:type="spellEnd"/>
      <w:r>
        <w:t xml:space="preserve"> manifesta que votaran en contra de la moció però vol puntualitzar que no està d’acord en la pujada dels impostos, que ha estat molt alta.</w:t>
      </w:r>
    </w:p>
    <w:p w:rsidR="00422659" w:rsidRDefault="00422659" w:rsidP="00422659">
      <w:pPr>
        <w:spacing w:before="120"/>
      </w:pPr>
    </w:p>
    <w:p w:rsidR="00422659" w:rsidRDefault="00422659" w:rsidP="00422659">
      <w:pPr>
        <w:spacing w:before="120"/>
      </w:pPr>
      <w:r>
        <w:t xml:space="preserve">La </w:t>
      </w:r>
      <w:r w:rsidRPr="00422659">
        <w:rPr>
          <w:i/>
        </w:rPr>
        <w:t>Sra. Bosch</w:t>
      </w:r>
      <w:r>
        <w:t xml:space="preserve"> manifesta que la taxa d’escombreries incrementada amb un 3 % és excessiu i no entenen per què s’ha d’aplicar aquest increment si es té previst assumir la gestió directa d’aquest servei.</w:t>
      </w:r>
    </w:p>
    <w:p w:rsidR="00422659" w:rsidRDefault="00422659" w:rsidP="00422659">
      <w:pPr>
        <w:spacing w:before="120"/>
      </w:pPr>
      <w:r>
        <w:t xml:space="preserve">Per altra banda diu que també es bonificarà als cotxes elèctrics, cosa que li agrada i no entén per què es bonifiquen els cotxes diesel que són altament contaminants amb emissió de </w:t>
      </w:r>
      <w:proofErr w:type="spellStart"/>
      <w:r>
        <w:t>microparticules</w:t>
      </w:r>
      <w:proofErr w:type="spellEnd"/>
      <w:r>
        <w:t>.</w:t>
      </w:r>
    </w:p>
    <w:p w:rsidR="00422659" w:rsidRDefault="00422659" w:rsidP="00422659">
      <w:pPr>
        <w:spacing w:before="120"/>
      </w:pPr>
      <w:r>
        <w:t>Anuncia que s’abstindrà.</w:t>
      </w:r>
    </w:p>
    <w:p w:rsidR="00422659" w:rsidRDefault="00422659" w:rsidP="00422659">
      <w:pPr>
        <w:spacing w:before="120"/>
      </w:pPr>
    </w:p>
    <w:p w:rsidR="00422659" w:rsidRDefault="00422659" w:rsidP="00422659">
      <w:pPr>
        <w:spacing w:before="120"/>
      </w:pPr>
      <w:r>
        <w:t xml:space="preserve">El </w:t>
      </w:r>
      <w:r w:rsidRPr="00422659">
        <w:rPr>
          <w:i/>
        </w:rPr>
        <w:t>Sr. Oliva</w:t>
      </w:r>
      <w:r>
        <w:t xml:space="preserve"> diu que la política social d’un ajuntament no es basa només en les bonificacions socials, ja que és més important mantenir el pressupost de serveis socials que és el que s’està proposant, per garantir que aquelles famílies que estan al límit i que haurien estat ja desnonades puguin mantenir el seu habitatge, és a dir els ajuts directes a la família prèvia valoració de serveis socials, les partides que augmenten són molt més importants que forçar la legislació en aspectes no previstos a la mateixa llei.</w:t>
      </w:r>
    </w:p>
    <w:p w:rsidR="00422659" w:rsidRDefault="00422659" w:rsidP="00422659">
      <w:pPr>
        <w:spacing w:before="120"/>
      </w:pPr>
      <w:r>
        <w:t>Pel que fa a les al·legacions 4 i 8 de gravar més els habitatges no residencials diu que es comprometen a estudiar durant l’any, dintre del marge que permet la llei,  la repercussió que pot suposar, ja que es podria donar que s’estigui gravant més els usos industrials.</w:t>
      </w:r>
    </w:p>
    <w:p w:rsidR="00422659" w:rsidRDefault="00422659" w:rsidP="00422659">
      <w:pPr>
        <w:spacing w:before="120"/>
      </w:pPr>
      <w:r>
        <w:t>Insisteix que creu més efectiva la política social directa.</w:t>
      </w:r>
    </w:p>
    <w:p w:rsidR="00422659" w:rsidRDefault="00422659" w:rsidP="00422659">
      <w:pPr>
        <w:spacing w:before="120"/>
      </w:pPr>
      <w:r>
        <w:t xml:space="preserve">Pel que fa a les entitats diu que és molt important assegurar que quan es deixa un espai es deixi net i si es treu el preu que es cobra a un particular però es deixa la quantitat que queda per garantir el cost de la neteja d’aquell espai, ajuda a </w:t>
      </w:r>
      <w:proofErr w:type="spellStart"/>
      <w:r>
        <w:t>corresponsabilitzar</w:t>
      </w:r>
      <w:proofErr w:type="spellEnd"/>
      <w:r>
        <w:t xml:space="preserve"> als usuaris per molt que siguin entitats.</w:t>
      </w:r>
    </w:p>
    <w:p w:rsidR="00422659" w:rsidRDefault="00422659" w:rsidP="00422659">
      <w:pPr>
        <w:spacing w:before="120"/>
      </w:pPr>
      <w:r>
        <w:t xml:space="preserve">Puntualitza que aquesta ordenança quan es va introduir fa tres o quatre anys  va ser molt efectiva i impopular d’entrada per demanar la fiança, però el fer </w:t>
      </w:r>
      <w:proofErr w:type="spellStart"/>
      <w:r>
        <w:t>corresponsabilitzar</w:t>
      </w:r>
      <w:proofErr w:type="spellEnd"/>
      <w:r>
        <w:t xml:space="preserve"> a l’usuari respecte aquell material va ser clau i els sembla que mantenir la taxa de la neteja per utilització d’espais públics és fonamental per què és una altra manera de millorar l’eficiència econòmica de l’Ajuntament. </w:t>
      </w:r>
    </w:p>
    <w:p w:rsidR="00422659" w:rsidRDefault="00422659" w:rsidP="00422659">
      <w:pPr>
        <w:spacing w:before="120"/>
      </w:pPr>
    </w:p>
    <w:p w:rsidR="00422659" w:rsidRDefault="00422659" w:rsidP="00422659">
      <w:pPr>
        <w:spacing w:before="120"/>
      </w:pPr>
      <w:r>
        <w:t xml:space="preserve">El </w:t>
      </w:r>
      <w:r w:rsidRPr="00422659">
        <w:rPr>
          <w:i/>
        </w:rPr>
        <w:t>Sr. Miralles</w:t>
      </w:r>
      <w:r>
        <w:t xml:space="preserve"> aclareix que la bonificació que es fa als vehicles per motius de contaminació és de caràcter obligatori i no és la CUP qui la proposa en sí, sinó la matisa per poder donar-li un caràcter més ecologista.</w:t>
      </w:r>
    </w:p>
    <w:p w:rsidR="00422659" w:rsidRDefault="00422659" w:rsidP="00422659">
      <w:pPr>
        <w:spacing w:before="120"/>
      </w:pPr>
      <w:r>
        <w:lastRenderedPageBreak/>
        <w:t>Diu que és veritat que no tota la política social es fa a través de les ordenances i que l’ajuda directa a les persones també es veu als pressupostos.</w:t>
      </w:r>
    </w:p>
    <w:p w:rsidR="00422659" w:rsidRDefault="00422659" w:rsidP="00422659">
      <w:pPr>
        <w:spacing w:before="120"/>
      </w:pPr>
    </w:p>
    <w:p w:rsidR="00422659" w:rsidRDefault="00422659" w:rsidP="00422659">
      <w:pPr>
        <w:spacing w:before="120"/>
      </w:pPr>
      <w:r>
        <w:t xml:space="preserve">La </w:t>
      </w:r>
      <w:r w:rsidRPr="00422659">
        <w:rPr>
          <w:i/>
        </w:rPr>
        <w:t>Sra. Bosch</w:t>
      </w:r>
      <w:r>
        <w:t xml:space="preserve"> puntualitza que si es vol seguir els paràmetres ecologistes, l’emissió de partícules són tan perjudicials com l’escalfament global i per això no comparteix l’opinió de la CUP.</w:t>
      </w:r>
    </w:p>
    <w:p w:rsidR="00422659" w:rsidRDefault="00422659" w:rsidP="00422659">
      <w:pPr>
        <w:spacing w:before="120"/>
      </w:pPr>
    </w:p>
    <w:p w:rsidR="00422659" w:rsidRDefault="00422659" w:rsidP="00422659">
      <w:pPr>
        <w:spacing w:before="120"/>
      </w:pPr>
      <w:r>
        <w:t>L’alcalde comenta que s’ha de caminar cap a la tarifació social del conjunt dels impostos i és l’objectiu necessari des del punt de vista de les polítiques redistributives en aquesta part.</w:t>
      </w:r>
    </w:p>
    <w:p w:rsidR="00422659" w:rsidRDefault="00422659" w:rsidP="00422659">
      <w:pPr>
        <w:spacing w:before="120"/>
      </w:pPr>
      <w:r>
        <w:t>Afegeix que és un repte per què hi ha una complexitat informativa important però es pot estar d’acord en tirar endavant una política més equitativa en aquest sentit.</w:t>
      </w:r>
    </w:p>
    <w:p w:rsidR="00422659" w:rsidRDefault="00422659" w:rsidP="00422659">
      <w:pPr>
        <w:spacing w:before="120"/>
      </w:pPr>
      <w:r>
        <w:t xml:space="preserve">A continuació sotmet la moció a votació i s’aprova per 7 vots a favor </w:t>
      </w:r>
      <w:proofErr w:type="spellStart"/>
      <w:r>
        <w:t>d’ARA</w:t>
      </w:r>
      <w:proofErr w:type="spellEnd"/>
      <w:r>
        <w:t xml:space="preserve"> VILASSAR, 2 vots en contra dels regidors de CIU i PP i tres abstencions dels regidors de la CUP i PSC.</w:t>
      </w:r>
    </w:p>
    <w:p w:rsidR="00422659" w:rsidRDefault="00422659" w:rsidP="000C2964">
      <w:pPr>
        <w:rPr>
          <w:rFonts w:cs="Arial"/>
          <w:sz w:val="20"/>
          <w:szCs w:val="22"/>
        </w:rPr>
      </w:pPr>
    </w:p>
    <w:p w:rsidR="00422659" w:rsidRDefault="00422659" w:rsidP="000C2964">
      <w:pPr>
        <w:rPr>
          <w:rFonts w:cs="Arial"/>
          <w:sz w:val="20"/>
          <w:szCs w:val="22"/>
        </w:rPr>
      </w:pPr>
    </w:p>
    <w:p w:rsidR="00422659" w:rsidRDefault="00422659" w:rsidP="000C2964">
      <w:pPr>
        <w:rPr>
          <w:rFonts w:cs="Arial"/>
          <w:sz w:val="20"/>
          <w:szCs w:val="22"/>
        </w:rPr>
      </w:pPr>
    </w:p>
    <w:p w:rsidR="00E45BD7" w:rsidRDefault="00E45BD7" w:rsidP="000C2964">
      <w:pPr>
        <w:rPr>
          <w:rFonts w:cs="Arial"/>
          <w:b/>
          <w:szCs w:val="22"/>
        </w:rPr>
      </w:pPr>
      <w:r>
        <w:rPr>
          <w:rFonts w:cs="Arial"/>
          <w:b/>
          <w:szCs w:val="22"/>
        </w:rPr>
        <w:t>3.- Aprovació inicial dels Pressupostos Generals per a 2016.</w:t>
      </w:r>
    </w:p>
    <w:p w:rsidR="00E45BD7" w:rsidRDefault="00E45BD7" w:rsidP="000C2964">
      <w:pPr>
        <w:rPr>
          <w:rFonts w:cs="Arial"/>
          <w:sz w:val="20"/>
          <w:szCs w:val="22"/>
        </w:rPr>
      </w:pPr>
      <w:bookmarkStart w:id="2" w:name="IX2016000001"/>
      <w:bookmarkEnd w:id="2"/>
    </w:p>
    <w:p w:rsidR="00E45BD7" w:rsidRDefault="00E45BD7" w:rsidP="00E45BD7">
      <w:pPr>
        <w:rPr>
          <w:rFonts w:ascii="Verdana" w:hAnsi="Verdana"/>
          <w:sz w:val="22"/>
          <w:szCs w:val="22"/>
        </w:rPr>
      </w:pPr>
    </w:p>
    <w:p w:rsidR="00422659" w:rsidRDefault="00422659" w:rsidP="00422659">
      <w:pPr>
        <w:rPr>
          <w:color w:val="000000"/>
        </w:rPr>
      </w:pPr>
      <w:r>
        <w:rPr>
          <w:color w:val="000000"/>
        </w:rPr>
        <w:t xml:space="preserve">El secretari  llegeix la moció, la part expositiva de la qual </w:t>
      </w:r>
      <w:r w:rsidRPr="004476B7">
        <w:rPr>
          <w:color w:val="000000"/>
        </w:rPr>
        <w:t>diu</w:t>
      </w:r>
      <w:r>
        <w:rPr>
          <w:color w:val="000000"/>
        </w:rPr>
        <w:t>:</w:t>
      </w:r>
    </w:p>
    <w:p w:rsidR="00422659" w:rsidRDefault="00422659" w:rsidP="00E45BD7">
      <w:pPr>
        <w:rPr>
          <w:rFonts w:ascii="Verdana" w:hAnsi="Verdana"/>
          <w:sz w:val="22"/>
          <w:szCs w:val="22"/>
        </w:rPr>
      </w:pPr>
    </w:p>
    <w:p w:rsidR="00422659" w:rsidRDefault="00422659" w:rsidP="00E45BD7">
      <w:pPr>
        <w:rPr>
          <w:rFonts w:ascii="Verdana" w:hAnsi="Verdana"/>
          <w:sz w:val="22"/>
          <w:szCs w:val="22"/>
        </w:rPr>
      </w:pPr>
    </w:p>
    <w:p w:rsidR="00E45BD7" w:rsidRDefault="00E45BD7" w:rsidP="00E45BD7">
      <w:pPr>
        <w:pStyle w:val="Ttulo3"/>
      </w:pPr>
      <w:r>
        <w:t xml:space="preserve">REFERÈNCIA DE L’EXPEDIENT: </w:t>
      </w:r>
      <w:r w:rsidRPr="00D52BE2">
        <w:t>PACO2016000001</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rsidRPr="00D52BE2">
        <w:t>Aprovació inicial dels Pressupostos Generals per a 2016.</w:t>
      </w:r>
    </w:p>
    <w:p w:rsidR="00E45BD7" w:rsidRDefault="00E45BD7" w:rsidP="00E45BD7">
      <w:pPr>
        <w:pStyle w:val="Ttulo2"/>
      </w:pPr>
    </w:p>
    <w:p w:rsidR="00E45BD7" w:rsidRDefault="00E45BD7" w:rsidP="00E45BD7">
      <w:pPr>
        <w:pStyle w:val="Ttulo2"/>
      </w:pPr>
      <w:r>
        <w:t xml:space="preserve">Relació de fets </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t xml:space="preserve">L’alcalde de l’Ajuntament, d’acord amb el disposat per l’article 168 del Text Refós de </w:t>
      </w:r>
      <w:smartTag w:uri="urn:schemas-microsoft-com:office:smarttags" w:element="PersonName">
        <w:smartTagPr>
          <w:attr w:name="ProductID" w:val="la Llei Reguladora"/>
        </w:smartTagPr>
        <w:smartTag w:uri="urn:schemas-microsoft-com:office:smarttags" w:element="PersonName">
          <w:smartTagPr>
            <w:attr w:name="ProductID" w:val="la Llei"/>
          </w:smartTagPr>
          <w:r>
            <w:t>la Llei</w:t>
          </w:r>
        </w:smartTag>
        <w:r>
          <w:t xml:space="preserve"> Reguladora</w:t>
        </w:r>
      </w:smartTag>
      <w:r>
        <w:t xml:space="preserve"> de les Hisendes Locals, ha format el projecte de pressupost per a l’exercici 2016, que inclou el de l'Ajuntament, el de l'Organisme Autònom Local del Museu Arxiu municipal, el del Consorci del Centre Teatral i cultural "La Massa", el de la societat de capital íntegrament municipal, </w:t>
      </w:r>
      <w:proofErr w:type="spellStart"/>
      <w:r>
        <w:t>Viserma</w:t>
      </w:r>
      <w:proofErr w:type="spellEnd"/>
      <w:r>
        <w:t xml:space="preserve"> Serveis i Manteniments SLU, i el consolidat de la Corporació, les seves Bases d’execució del Pressupost i la plantilla de personal de la Corporació.</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t xml:space="preserve">El pressupost conté la documentació i els annexos previstos al Real decret legislatiu 2/2004, de 5 de març, pel qual s’aprova el Text refós de </w:t>
      </w:r>
      <w:smartTag w:uri="urn:schemas-microsoft-com:office:smarttags" w:element="PersonName">
        <w:smartTagPr>
          <w:attr w:name="ProductID" w:val="la Llei"/>
        </w:smartTagPr>
        <w:r>
          <w:t>la Llei</w:t>
        </w:r>
      </w:smartTag>
      <w:r>
        <w:t xml:space="preserve"> reguladora de les hisendes locals.</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t>Vist i conegut l’informe núm. 150/2015 emès per l'Interventor de data de 15 de desembre.</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lastRenderedPageBreak/>
        <w:t>La Intervenció ha emès l’informe núm. 151/2015, d’avaluació del compliment de l’objectiu d’estabilitat pressupostària, del compliment de la regla de la despesa i del límit del deute.</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t>Secretaria ha emès l'informe corresponent a l'aprovació del pressupost, en relació a modificació de la plantilla de personal, el qual figura a l'expedient.</w:t>
      </w:r>
    </w:p>
    <w:p w:rsidR="00E45BD7" w:rsidRDefault="00E45BD7" w:rsidP="00E45BD7">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s>
        <w:spacing w:after="120"/>
        <w:ind w:left="714" w:hanging="357"/>
      </w:pPr>
      <w:r>
        <w:t>Recursos humans ha emès un informe sobre la Plantilla, l’Annex de personal i la Relació de Llocs de treballs, el qual també figura a l’expedient i que ha estat negociat en el marc de la Mesa Negociadora de Personal.</w:t>
      </w:r>
    </w:p>
    <w:p w:rsidR="00E45BD7" w:rsidRDefault="00E45BD7" w:rsidP="00E45BD7">
      <w:pPr>
        <w:pStyle w:val="Ttulo2"/>
        <w:rPr>
          <w:sz w:val="24"/>
        </w:rPr>
      </w:pPr>
      <w:r>
        <w:t>Fonaments de dret</w:t>
      </w:r>
    </w:p>
    <w:p w:rsidR="00E45BD7" w:rsidRDefault="00E45BD7" w:rsidP="00E45BD7">
      <w:pPr>
        <w:numPr>
          <w:ilvl w:val="0"/>
          <w:numId w:val="9"/>
        </w:numPr>
        <w:spacing w:after="120"/>
        <w:ind w:left="714" w:hanging="357"/>
      </w:pPr>
      <w:r>
        <w:t>En la tramitació dels pressupostos s’han seguit els requisits exigits per la legislació vigent i els òrgans competents han proposat prèviament els pressupostos dels organismes i empreses que l’integren, conforme als seus estatuts o al document fundacional.</w:t>
      </w:r>
    </w:p>
    <w:p w:rsidR="00E45BD7" w:rsidRDefault="00E45BD7" w:rsidP="00E45BD7">
      <w:pPr>
        <w:numPr>
          <w:ilvl w:val="0"/>
          <w:numId w:val="9"/>
        </w:numPr>
        <w:spacing w:after="120"/>
        <w:ind w:left="714" w:hanging="357"/>
        <w:rPr>
          <w:szCs w:val="24"/>
        </w:rPr>
      </w:pPr>
      <w:r>
        <w:t xml:space="preserve">La tramitació i aprovació del pressupost s’ha fet de conformitat amb els articles </w:t>
      </w:r>
      <w:smartTag w:uri="urn:schemas-microsoft-com:office:smarttags" w:element="metricconverter">
        <w:smartTagPr>
          <w:attr w:name="ProductID" w:val="162 a"/>
        </w:smartTagPr>
        <w:r>
          <w:t>162 a</w:t>
        </w:r>
      </w:smartTag>
      <w:r>
        <w:t xml:space="preserve"> 171 </w:t>
      </w:r>
      <w:r>
        <w:rPr>
          <w:color w:val="000000"/>
        </w:rPr>
        <w:t xml:space="preserve">del Reial decret legislatiu 2/2004, de 5 de març, pel qual s’aprova el Text refós de </w:t>
      </w:r>
      <w:smartTag w:uri="urn:schemas-microsoft-com:office:smarttags" w:element="PersonName">
        <w:smartTagPr>
          <w:attr w:name="ProductID" w:val="la Llei"/>
        </w:smartTagPr>
        <w:r>
          <w:rPr>
            <w:color w:val="000000"/>
          </w:rPr>
          <w:t>la Llei</w:t>
        </w:r>
      </w:smartTag>
      <w:r>
        <w:rPr>
          <w:color w:val="000000"/>
        </w:rPr>
        <w:t xml:space="preserve"> reguladora de les hisendes locals</w:t>
      </w:r>
      <w:r>
        <w:t xml:space="preserve">; els articles </w:t>
      </w:r>
      <w:smartTag w:uri="urn:schemas-microsoft-com:office:smarttags" w:element="metricconverter">
        <w:smartTagPr>
          <w:attr w:name="ProductID" w:val="2 a"/>
        </w:smartTagPr>
        <w:r>
          <w:t>2 a</w:t>
        </w:r>
      </w:smartTag>
      <w:r>
        <w:t xml:space="preserve"> 23 del RD 500/90.</w:t>
      </w:r>
    </w:p>
    <w:p w:rsidR="00E45BD7" w:rsidRDefault="00E45BD7" w:rsidP="00E45BD7">
      <w:pPr>
        <w:pStyle w:val="Enumeraci"/>
        <w:numPr>
          <w:ilvl w:val="0"/>
          <w:numId w:val="9"/>
        </w:numPr>
        <w:tabs>
          <w:tab w:val="clear" w:pos="284"/>
          <w:tab w:val="num" w:pos="426"/>
        </w:tabs>
      </w:pPr>
      <w:r>
        <w:t xml:space="preserve">L’article 90.1 de </w:t>
      </w:r>
      <w:smartTag w:uri="urn:schemas-microsoft-com:office:smarttags" w:element="PersonName">
        <w:smartTagPr>
          <w:attr w:name="ProductID" w:val="la Llei Reguladora"/>
        </w:smartTagPr>
        <w:r>
          <w:t>la Llei Reguladora</w:t>
        </w:r>
      </w:smartTag>
      <w:r>
        <w:t xml:space="preserve"> de les Bases de Règim Local, disposa que correspon a cada Corporació aprovar anualment, mitjançant el pressupost, la plantilla que haurà de comprendre tots els llocs de treball reservats a funcionaris, personal laboral i eventual.</w:t>
      </w:r>
    </w:p>
    <w:p w:rsidR="00E45BD7" w:rsidRDefault="00E45BD7" w:rsidP="00E45BD7">
      <w:pPr>
        <w:pStyle w:val="Enumeraci"/>
        <w:numPr>
          <w:ilvl w:val="0"/>
          <w:numId w:val="0"/>
        </w:numPr>
      </w:pPr>
      <w:r>
        <w:t>Vistos els informes de Secretaria, Intervenció i Recursos humans, s’eleva al Ple la següent,</w:t>
      </w:r>
    </w:p>
    <w:p w:rsidR="00E45BD7" w:rsidRDefault="00E45BD7" w:rsidP="00E45BD7">
      <w:pPr>
        <w:pStyle w:val="Ttulo2"/>
      </w:pPr>
    </w:p>
    <w:p w:rsidR="00E45BD7" w:rsidRDefault="00E45BD7" w:rsidP="00E45BD7">
      <w:pPr>
        <w:pStyle w:val="Ttulo2"/>
      </w:pPr>
      <w:r>
        <w:t>Proposta d’acord</w:t>
      </w:r>
    </w:p>
    <w:p w:rsidR="00E45BD7" w:rsidRDefault="00E45BD7" w:rsidP="00E45BD7">
      <w:pPr>
        <w:pStyle w:val="Enumeraci"/>
        <w:numPr>
          <w:ilvl w:val="0"/>
          <w:numId w:val="7"/>
        </w:numPr>
        <w:tabs>
          <w:tab w:val="left" w:pos="709"/>
        </w:tabs>
      </w:pPr>
      <w:r>
        <w:t>Aprovar inicialment el Pressupost general per a l’exercici de 2016 que, resumit per capítols i per cadascun dels corresponents organismes, consorci i empresa que l’integren, és el següent:</w:t>
      </w:r>
    </w:p>
    <w:p w:rsidR="00E45BD7" w:rsidRDefault="00E45BD7" w:rsidP="00E45BD7">
      <w:pPr>
        <w:pStyle w:val="Ttulo3"/>
      </w:pPr>
      <w:r>
        <w:t>Ajuntament de Vilassar de Dalt</w:t>
      </w:r>
    </w:p>
    <w:p w:rsidR="00E45BD7" w:rsidRDefault="00E45BD7" w:rsidP="00E45BD7">
      <w:pPr>
        <w:rPr>
          <w:b/>
          <w:u w:val="single"/>
        </w:rPr>
      </w:pPr>
    </w:p>
    <w:p w:rsidR="00E45BD7" w:rsidRDefault="00E45BD7" w:rsidP="00E45BD7">
      <w:pPr>
        <w:pStyle w:val="Ttulo4"/>
      </w:pPr>
      <w:r>
        <w:t>ESTAT D’INGRESSOS</w:t>
      </w:r>
    </w:p>
    <w:p w:rsidR="00E45BD7" w:rsidRDefault="00E45BD7" w:rsidP="00E45BD7">
      <w:pPr>
        <w:pStyle w:val="Sangranormal"/>
        <w:ind w:left="0"/>
        <w:rPr>
          <w:highlight w:val="yellow"/>
        </w:rPr>
      </w:pPr>
    </w:p>
    <w:tbl>
      <w:tblPr>
        <w:tblW w:w="5983" w:type="dxa"/>
        <w:jc w:val="center"/>
        <w:tblInd w:w="65" w:type="dxa"/>
        <w:tblCellMar>
          <w:left w:w="70" w:type="dxa"/>
          <w:right w:w="70" w:type="dxa"/>
        </w:tblCellMar>
        <w:tblLook w:val="04A0"/>
      </w:tblPr>
      <w:tblGrid>
        <w:gridCol w:w="900"/>
        <w:gridCol w:w="3919"/>
        <w:gridCol w:w="1164"/>
      </w:tblGrid>
      <w:tr w:rsidR="00E45BD7" w:rsidTr="00A90546">
        <w:trPr>
          <w:trHeight w:val="225"/>
          <w:jc w:val="center"/>
        </w:trPr>
        <w:tc>
          <w:tcPr>
            <w:tcW w:w="900" w:type="dxa"/>
            <w:tcBorders>
              <w:top w:val="single" w:sz="4" w:space="0" w:color="000000"/>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Capítol</w:t>
            </w:r>
          </w:p>
        </w:tc>
        <w:tc>
          <w:tcPr>
            <w:tcW w:w="3919" w:type="dxa"/>
            <w:tcBorders>
              <w:top w:val="single" w:sz="4" w:space="0" w:color="000000"/>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164" w:type="dxa"/>
            <w:tcBorders>
              <w:top w:val="single" w:sz="4" w:space="0" w:color="000000"/>
              <w:left w:val="single" w:sz="4" w:space="0" w:color="FFFFFF"/>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DIRECTES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5.241.800,00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INDIRECTES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200.000,00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III</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TAXES, PREUS PÚBLICS I  ALTRES INGRESSOS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3.159.800,00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IV</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2.418.757,20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INGRESSOS PATRIMONIALS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55.100,00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ALIENACIÓ D’INVERSIONS REALS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250.000,00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8.100,00</w:t>
            </w:r>
          </w:p>
        </w:tc>
      </w:tr>
      <w:tr w:rsidR="00E45BD7" w:rsidTr="00A90546">
        <w:trPr>
          <w:trHeight w:val="240"/>
          <w:jc w:val="center"/>
        </w:trPr>
        <w:tc>
          <w:tcPr>
            <w:tcW w:w="900" w:type="dxa"/>
            <w:tcBorders>
              <w:top w:val="nil"/>
              <w:left w:val="single" w:sz="4" w:space="0" w:color="FFFFFF"/>
              <w:bottom w:val="single" w:sz="12"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VIII</w:t>
            </w:r>
          </w:p>
        </w:tc>
        <w:tc>
          <w:tcPr>
            <w:tcW w:w="3919" w:type="dxa"/>
            <w:tcBorders>
              <w:top w:val="nil"/>
              <w:left w:val="nil"/>
              <w:bottom w:val="single" w:sz="12"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164" w:type="dxa"/>
            <w:tcBorders>
              <w:top w:val="nil"/>
              <w:left w:val="nil"/>
              <w:bottom w:val="single" w:sz="12"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40"/>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IX</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12" w:space="0" w:color="FFFFFF"/>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3919" w:type="dxa"/>
            <w:tcBorders>
              <w:top w:val="nil"/>
              <w:left w:val="nil"/>
              <w:bottom w:val="single" w:sz="12" w:space="0" w:color="FFFFFF"/>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164" w:type="dxa"/>
            <w:tcBorders>
              <w:top w:val="nil"/>
              <w:left w:val="nil"/>
              <w:bottom w:val="single" w:sz="12" w:space="0" w:color="FFFFFF"/>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11.333.557,20</w:t>
            </w:r>
          </w:p>
        </w:tc>
      </w:tr>
    </w:tbl>
    <w:p w:rsidR="00E45BD7" w:rsidRDefault="00E45BD7" w:rsidP="00E45BD7">
      <w:pPr>
        <w:pStyle w:val="Sangranormal"/>
        <w:ind w:left="0"/>
        <w:rPr>
          <w:highlight w:val="yellow"/>
        </w:rPr>
      </w:pPr>
    </w:p>
    <w:p w:rsidR="00E45BD7" w:rsidRDefault="00E45BD7" w:rsidP="00E45BD7">
      <w:pPr>
        <w:pStyle w:val="Ttulo4"/>
      </w:pPr>
      <w:r>
        <w:t>ESTAT DE DESPESES</w:t>
      </w:r>
    </w:p>
    <w:p w:rsidR="00E45BD7" w:rsidRDefault="00E45BD7" w:rsidP="00E45BD7">
      <w:pPr>
        <w:rPr>
          <w:b/>
          <w:highlight w:val="yellow"/>
          <w:u w:val="single"/>
        </w:rPr>
      </w:pPr>
    </w:p>
    <w:tbl>
      <w:tblPr>
        <w:tblW w:w="5376" w:type="dxa"/>
        <w:jc w:val="center"/>
        <w:tblInd w:w="65" w:type="dxa"/>
        <w:tblCellMar>
          <w:left w:w="70" w:type="dxa"/>
          <w:right w:w="70" w:type="dxa"/>
        </w:tblCellMar>
        <w:tblLook w:val="04A0"/>
      </w:tblPr>
      <w:tblGrid>
        <w:gridCol w:w="4212"/>
        <w:gridCol w:w="1164"/>
      </w:tblGrid>
      <w:tr w:rsidR="00E45BD7" w:rsidTr="00A90546">
        <w:trPr>
          <w:trHeight w:val="225"/>
          <w:jc w:val="center"/>
        </w:trPr>
        <w:tc>
          <w:tcPr>
            <w:tcW w:w="4212" w:type="dxa"/>
            <w:tcBorders>
              <w:top w:val="single" w:sz="4" w:space="0" w:color="000000"/>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lastRenderedPageBreak/>
              <w:t>Descripció</w:t>
            </w:r>
          </w:p>
        </w:tc>
        <w:tc>
          <w:tcPr>
            <w:tcW w:w="1164" w:type="dxa"/>
            <w:tcBorders>
              <w:top w:val="single" w:sz="4" w:space="0" w:color="000000"/>
              <w:left w:val="single" w:sz="4" w:space="0" w:color="FFFFFF"/>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PERSONAL</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4.831.573,14</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BÉNS CORRENTS I SERVEIS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3.083.238,00</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FINANCERES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354.000,00</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980.553,06</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FONS DE CONTINGÈNCIES I ALTRES IMPREVISTOS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55.000,00</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INVERSIONS REALS</w:t>
            </w:r>
          </w:p>
        </w:tc>
        <w:tc>
          <w:tcPr>
            <w:tcW w:w="1164"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283.993,00</w:t>
            </w:r>
          </w:p>
        </w:tc>
      </w:tr>
      <w:tr w:rsidR="00E45BD7" w:rsidTr="00A90546">
        <w:trPr>
          <w:trHeight w:val="225"/>
          <w:jc w:val="center"/>
        </w:trPr>
        <w:tc>
          <w:tcPr>
            <w:tcW w:w="4212"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80.900,00</w:t>
            </w:r>
          </w:p>
        </w:tc>
      </w:tr>
      <w:tr w:rsidR="00E45BD7" w:rsidTr="00A90546">
        <w:trPr>
          <w:trHeight w:val="240"/>
          <w:jc w:val="center"/>
        </w:trPr>
        <w:tc>
          <w:tcPr>
            <w:tcW w:w="4212" w:type="dxa"/>
            <w:tcBorders>
              <w:top w:val="nil"/>
              <w:left w:val="single" w:sz="4" w:space="0" w:color="FFFFFF"/>
              <w:bottom w:val="single" w:sz="12"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164" w:type="dxa"/>
            <w:tcBorders>
              <w:top w:val="nil"/>
              <w:left w:val="nil"/>
              <w:bottom w:val="single" w:sz="12" w:space="0" w:color="FFFFFF"/>
              <w:right w:val="single" w:sz="4" w:space="0" w:color="FFFFFF"/>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40"/>
          <w:jc w:val="center"/>
        </w:trPr>
        <w:tc>
          <w:tcPr>
            <w:tcW w:w="4212"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164"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1.664.300,00</w:t>
            </w:r>
          </w:p>
        </w:tc>
      </w:tr>
      <w:tr w:rsidR="00E45BD7" w:rsidTr="00A90546">
        <w:trPr>
          <w:trHeight w:val="225"/>
          <w:jc w:val="center"/>
        </w:trPr>
        <w:tc>
          <w:tcPr>
            <w:tcW w:w="4212" w:type="dxa"/>
            <w:tcBorders>
              <w:top w:val="nil"/>
              <w:left w:val="single" w:sz="4" w:space="0" w:color="FFFFFF"/>
              <w:bottom w:val="single" w:sz="4" w:space="0" w:color="000000"/>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164" w:type="dxa"/>
            <w:tcBorders>
              <w:top w:val="nil"/>
              <w:left w:val="nil"/>
              <w:bottom w:val="single" w:sz="4" w:space="0" w:color="000000"/>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11.333.557,20</w:t>
            </w:r>
          </w:p>
        </w:tc>
      </w:tr>
    </w:tbl>
    <w:p w:rsidR="00E45BD7" w:rsidRDefault="00E45BD7" w:rsidP="00E45BD7">
      <w:pPr>
        <w:rPr>
          <w:b/>
          <w:u w:val="single"/>
        </w:rPr>
      </w:pPr>
    </w:p>
    <w:p w:rsidR="00E45BD7" w:rsidRDefault="00E45BD7" w:rsidP="00E45BD7">
      <w:pPr>
        <w:pStyle w:val="Ttulo3"/>
      </w:pPr>
      <w:r>
        <w:t>Museu Arxiu Municipal</w:t>
      </w:r>
    </w:p>
    <w:p w:rsidR="00E45BD7" w:rsidRDefault="00E45BD7" w:rsidP="00E45BD7">
      <w:pPr>
        <w:pStyle w:val="Ttulo4"/>
      </w:pPr>
      <w:r>
        <w:t>ESTAT D’INGRESSOS</w:t>
      </w:r>
    </w:p>
    <w:p w:rsidR="00E45BD7" w:rsidRDefault="00E45BD7" w:rsidP="00E45BD7">
      <w:pPr>
        <w:rPr>
          <w:b/>
          <w:highlight w:val="yellow"/>
          <w:u w:val="single"/>
        </w:rPr>
      </w:pPr>
    </w:p>
    <w:tbl>
      <w:tblPr>
        <w:tblW w:w="5879" w:type="dxa"/>
        <w:jc w:val="center"/>
        <w:tblInd w:w="65" w:type="dxa"/>
        <w:tblCellMar>
          <w:left w:w="70" w:type="dxa"/>
          <w:right w:w="70" w:type="dxa"/>
        </w:tblCellMar>
        <w:tblLook w:val="04A0"/>
      </w:tblPr>
      <w:tblGrid>
        <w:gridCol w:w="900"/>
        <w:gridCol w:w="3919"/>
        <w:gridCol w:w="1060"/>
      </w:tblGrid>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Capítol</w:t>
            </w:r>
          </w:p>
        </w:tc>
        <w:tc>
          <w:tcPr>
            <w:tcW w:w="3919" w:type="dxa"/>
            <w:tcBorders>
              <w:top w:val="nil"/>
              <w:left w:val="nil"/>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060" w:type="dxa"/>
            <w:tcBorders>
              <w:top w:val="nil"/>
              <w:left w:val="nil"/>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w:t>
            </w:r>
          </w:p>
        </w:tc>
        <w:tc>
          <w:tcPr>
            <w:tcW w:w="3919"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DIRECTES</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w:t>
            </w:r>
          </w:p>
        </w:tc>
        <w:tc>
          <w:tcPr>
            <w:tcW w:w="3919"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INDIRECTES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III</w:t>
            </w:r>
          </w:p>
        </w:tc>
        <w:tc>
          <w:tcPr>
            <w:tcW w:w="3919"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TAXES, PREUS PÚBLICS I  ALTRES INGRESSOS</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1.001,00</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IV</w:t>
            </w:r>
          </w:p>
        </w:tc>
        <w:tc>
          <w:tcPr>
            <w:tcW w:w="3919"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18.949,00</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w:t>
            </w:r>
          </w:p>
        </w:tc>
        <w:tc>
          <w:tcPr>
            <w:tcW w:w="3919"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INGRESSOS PATRIMONIALS</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w:t>
            </w:r>
          </w:p>
        </w:tc>
        <w:tc>
          <w:tcPr>
            <w:tcW w:w="3919"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ALIENACIÓ D’INVERSIONS REALS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w:t>
            </w:r>
          </w:p>
        </w:tc>
        <w:tc>
          <w:tcPr>
            <w:tcW w:w="3919"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VIII</w:t>
            </w:r>
          </w:p>
        </w:tc>
        <w:tc>
          <w:tcPr>
            <w:tcW w:w="3919"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IX</w:t>
            </w:r>
          </w:p>
        </w:tc>
        <w:tc>
          <w:tcPr>
            <w:tcW w:w="3919" w:type="dxa"/>
            <w:tcBorders>
              <w:top w:val="nil"/>
              <w:left w:val="nil"/>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060" w:type="dxa"/>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single" w:sz="12" w:space="0" w:color="FFFFFF"/>
              <w:left w:val="single" w:sz="4" w:space="0" w:color="FFFFFF"/>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3919" w:type="dxa"/>
            <w:tcBorders>
              <w:top w:val="single" w:sz="12" w:space="0" w:color="FFFFFF"/>
              <w:left w:val="nil"/>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060" w:type="dxa"/>
            <w:tcBorders>
              <w:top w:val="single" w:sz="12" w:space="0" w:color="FFFFFF"/>
              <w:left w:val="nil"/>
              <w:bottom w:val="nil"/>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19.950,00</w:t>
            </w:r>
          </w:p>
        </w:tc>
      </w:tr>
    </w:tbl>
    <w:p w:rsidR="00E45BD7" w:rsidRDefault="00E45BD7" w:rsidP="00E45BD7">
      <w:pPr>
        <w:jc w:val="left"/>
        <w:rPr>
          <w:b/>
          <w:highlight w:val="yellow"/>
          <w:u w:val="single"/>
        </w:rPr>
      </w:pPr>
    </w:p>
    <w:p w:rsidR="00E45BD7" w:rsidRDefault="00E45BD7" w:rsidP="00E45BD7">
      <w:pPr>
        <w:pStyle w:val="Ttulo4"/>
      </w:pPr>
      <w:r>
        <w:t>ESTAT DE DESPESES</w:t>
      </w:r>
    </w:p>
    <w:p w:rsidR="00E45BD7" w:rsidRDefault="00E45BD7" w:rsidP="00E45BD7">
      <w:pPr>
        <w:jc w:val="left"/>
        <w:rPr>
          <w:b/>
          <w:highlight w:val="yellow"/>
          <w:u w:val="single"/>
        </w:rPr>
      </w:pPr>
    </w:p>
    <w:tbl>
      <w:tblPr>
        <w:tblW w:w="6172" w:type="dxa"/>
        <w:jc w:val="center"/>
        <w:tblInd w:w="65" w:type="dxa"/>
        <w:tblCellMar>
          <w:left w:w="70" w:type="dxa"/>
          <w:right w:w="70" w:type="dxa"/>
        </w:tblCellMar>
        <w:tblLook w:val="04A0"/>
      </w:tblPr>
      <w:tblGrid>
        <w:gridCol w:w="900"/>
        <w:gridCol w:w="4212"/>
        <w:gridCol w:w="1060"/>
      </w:tblGrid>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Capítol</w:t>
            </w:r>
          </w:p>
        </w:tc>
        <w:tc>
          <w:tcPr>
            <w:tcW w:w="4212" w:type="dxa"/>
            <w:tcBorders>
              <w:top w:val="nil"/>
              <w:left w:val="nil"/>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060" w:type="dxa"/>
            <w:tcBorders>
              <w:top w:val="nil"/>
              <w:left w:val="nil"/>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w:t>
            </w:r>
          </w:p>
        </w:tc>
        <w:tc>
          <w:tcPr>
            <w:tcW w:w="4212"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PERSONAL</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w:t>
            </w:r>
          </w:p>
        </w:tc>
        <w:tc>
          <w:tcPr>
            <w:tcW w:w="4212"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BÉNS CORRENTS I SERVEIS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19.950,00</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III</w:t>
            </w:r>
          </w:p>
        </w:tc>
        <w:tc>
          <w:tcPr>
            <w:tcW w:w="4212"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FINANCERES</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IV</w:t>
            </w:r>
          </w:p>
        </w:tc>
        <w:tc>
          <w:tcPr>
            <w:tcW w:w="4212"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w:t>
            </w:r>
          </w:p>
        </w:tc>
        <w:tc>
          <w:tcPr>
            <w:tcW w:w="4212"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FONS DE CONTINGÈNCIES I ALTRES IMPREVISTOS</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w:t>
            </w:r>
          </w:p>
        </w:tc>
        <w:tc>
          <w:tcPr>
            <w:tcW w:w="4212"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INVERSIONS REALS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w:t>
            </w:r>
          </w:p>
        </w:tc>
        <w:tc>
          <w:tcPr>
            <w:tcW w:w="4212" w:type="dxa"/>
            <w:tcBorders>
              <w:top w:val="nil"/>
              <w:left w:val="nil"/>
              <w:bottom w:val="single" w:sz="4" w:space="0" w:color="000000"/>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060" w:type="dxa"/>
            <w:tcBorders>
              <w:top w:val="nil"/>
              <w:left w:val="nil"/>
              <w:bottom w:val="single" w:sz="4" w:space="0" w:color="000000"/>
              <w:right w:val="nil"/>
            </w:tcBorders>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VIII</w:t>
            </w:r>
          </w:p>
        </w:tc>
        <w:tc>
          <w:tcPr>
            <w:tcW w:w="4212" w:type="dxa"/>
            <w:tcBorders>
              <w:top w:val="nil"/>
              <w:left w:val="nil"/>
              <w:bottom w:val="single" w:sz="4" w:space="0" w:color="000000"/>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060" w:type="dxa"/>
            <w:tcBorders>
              <w:top w:val="nil"/>
              <w:left w:val="nil"/>
              <w:bottom w:val="single" w:sz="4" w:space="0" w:color="000000"/>
              <w:right w:val="nil"/>
            </w:tcBorders>
            <w:shd w:val="clear" w:color="auto" w:fill="DBE5F1"/>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nil"/>
              <w:left w:val="single" w:sz="4" w:space="0" w:color="FFFFFF"/>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IX</w:t>
            </w:r>
          </w:p>
        </w:tc>
        <w:tc>
          <w:tcPr>
            <w:tcW w:w="4212" w:type="dxa"/>
            <w:tcBorders>
              <w:top w:val="nil"/>
              <w:left w:val="nil"/>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060" w:type="dxa"/>
            <w:shd w:val="clear" w:color="auto" w:fill="B8CCE4"/>
            <w:noWrap/>
            <w:vAlign w:val="bottom"/>
            <w:hideMark/>
          </w:tcPr>
          <w:p w:rsidR="00E45BD7" w:rsidRDefault="00E45BD7" w:rsidP="00A90546">
            <w:pPr>
              <w:rPr>
                <w:rFonts w:ascii="Arial" w:hAnsi="Arial" w:cs="Arial"/>
                <w:color w:val="000000"/>
                <w:sz w:val="16"/>
                <w:szCs w:val="16"/>
              </w:rPr>
            </w:pPr>
            <w:r>
              <w:rPr>
                <w:rFonts w:ascii="Arial" w:hAnsi="Arial" w:cs="Arial"/>
                <w:color w:val="000000"/>
                <w:sz w:val="16"/>
                <w:szCs w:val="16"/>
              </w:rPr>
              <w:t> </w:t>
            </w:r>
          </w:p>
        </w:tc>
      </w:tr>
      <w:tr w:rsidR="00E45BD7" w:rsidTr="00A90546">
        <w:trPr>
          <w:trHeight w:val="225"/>
          <w:jc w:val="center"/>
        </w:trPr>
        <w:tc>
          <w:tcPr>
            <w:tcW w:w="900" w:type="dxa"/>
            <w:tcBorders>
              <w:top w:val="single" w:sz="12" w:space="0" w:color="FFFFFF"/>
              <w:left w:val="single" w:sz="4" w:space="0" w:color="FFFFFF"/>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4212" w:type="dxa"/>
            <w:tcBorders>
              <w:top w:val="single" w:sz="12" w:space="0" w:color="FFFFFF"/>
              <w:left w:val="nil"/>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060" w:type="dxa"/>
            <w:tcBorders>
              <w:top w:val="single" w:sz="12" w:space="0" w:color="FFFFFF"/>
              <w:left w:val="nil"/>
              <w:bottom w:val="nil"/>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19.950,00</w:t>
            </w:r>
          </w:p>
        </w:tc>
      </w:tr>
    </w:tbl>
    <w:p w:rsidR="00E45BD7" w:rsidRDefault="00E45BD7" w:rsidP="00E45BD7">
      <w:pPr>
        <w:jc w:val="left"/>
        <w:rPr>
          <w:b/>
          <w:highlight w:val="yellow"/>
          <w:u w:val="single"/>
        </w:rPr>
      </w:pPr>
    </w:p>
    <w:p w:rsidR="00E45BD7" w:rsidRDefault="00E45BD7" w:rsidP="00E45BD7">
      <w:pPr>
        <w:jc w:val="left"/>
        <w:rPr>
          <w:b/>
          <w:highlight w:val="yellow"/>
          <w:u w:val="single"/>
        </w:rPr>
      </w:pPr>
    </w:p>
    <w:p w:rsidR="00E45BD7" w:rsidRDefault="00E45BD7" w:rsidP="00E45BD7">
      <w:pPr>
        <w:pStyle w:val="Ttulo3"/>
      </w:pPr>
      <w:r>
        <w:t>Centre Teatral i Cultural ‘</w:t>
      </w:r>
      <w:smartTag w:uri="urn:schemas-microsoft-com:office:smarttags" w:element="PersonName">
        <w:smartTagPr>
          <w:attr w:name="ProductID" w:val="La Massa"/>
        </w:smartTagPr>
        <w:r>
          <w:t>La Massa</w:t>
        </w:r>
      </w:smartTag>
      <w:r>
        <w:t>’.</w:t>
      </w:r>
    </w:p>
    <w:p w:rsidR="00E45BD7" w:rsidRDefault="00E45BD7" w:rsidP="00E45BD7">
      <w:pPr>
        <w:pStyle w:val="Ttulo4"/>
      </w:pPr>
      <w:r>
        <w:t>ESTAT D’INGRESSOS</w:t>
      </w:r>
    </w:p>
    <w:p w:rsidR="00E45BD7" w:rsidRDefault="00E45BD7" w:rsidP="00E45BD7">
      <w:pPr>
        <w:rPr>
          <w:b/>
          <w:highlight w:val="yellow"/>
          <w:u w:val="single"/>
        </w:rPr>
      </w:pPr>
    </w:p>
    <w:tbl>
      <w:tblPr>
        <w:tblW w:w="5879" w:type="dxa"/>
        <w:jc w:val="center"/>
        <w:tblInd w:w="65" w:type="dxa"/>
        <w:tblCellMar>
          <w:left w:w="70" w:type="dxa"/>
          <w:right w:w="70" w:type="dxa"/>
        </w:tblCellMar>
        <w:tblLook w:val="04A0"/>
      </w:tblPr>
      <w:tblGrid>
        <w:gridCol w:w="900"/>
        <w:gridCol w:w="3919"/>
        <w:gridCol w:w="1060"/>
      </w:tblGrid>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Capítol</w:t>
            </w:r>
          </w:p>
        </w:tc>
        <w:tc>
          <w:tcPr>
            <w:tcW w:w="3919" w:type="dxa"/>
            <w:tcBorders>
              <w:top w:val="nil"/>
              <w:left w:val="nil"/>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060" w:type="dxa"/>
            <w:tcBorders>
              <w:top w:val="nil"/>
              <w:left w:val="nil"/>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900" w:type="dxa"/>
            <w:tcBorders>
              <w:top w:val="single" w:sz="4" w:space="0" w:color="FFFFFF"/>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w:t>
            </w:r>
          </w:p>
        </w:tc>
        <w:tc>
          <w:tcPr>
            <w:tcW w:w="3919" w:type="dxa"/>
            <w:tcBorders>
              <w:top w:val="single" w:sz="4" w:space="0" w:color="FFFFFF"/>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DIRECTES</w:t>
            </w:r>
          </w:p>
        </w:tc>
        <w:tc>
          <w:tcPr>
            <w:tcW w:w="1060" w:type="dxa"/>
            <w:tcBorders>
              <w:top w:val="single" w:sz="4" w:space="0" w:color="FFFFFF"/>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IMPOSTOS INDIRECTES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III</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TAXES, PREUS PÚBLICS I  ALTRES INGRESSOS</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20.001,00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IV</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38.500,00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INGRESSOS PATRIMONIALS</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15.600,00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ALIENACIÓ D’INVERSIONS REALS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lastRenderedPageBreak/>
              <w:t>VII</w:t>
            </w:r>
          </w:p>
        </w:tc>
        <w:tc>
          <w:tcPr>
            <w:tcW w:w="3919"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8.900,00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VIII</w:t>
            </w:r>
          </w:p>
        </w:tc>
        <w:tc>
          <w:tcPr>
            <w:tcW w:w="3919"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IX</w:t>
            </w:r>
          </w:p>
        </w:tc>
        <w:tc>
          <w:tcPr>
            <w:tcW w:w="3919" w:type="dxa"/>
            <w:tcBorders>
              <w:top w:val="nil"/>
              <w:left w:val="nil"/>
              <w:bottom w:val="nil"/>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060" w:type="dxa"/>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single" w:sz="12" w:space="0" w:color="FFFFFF"/>
              <w:left w:val="single" w:sz="4" w:space="0" w:color="FFFFFF"/>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3919" w:type="dxa"/>
            <w:tcBorders>
              <w:top w:val="single" w:sz="12" w:space="0" w:color="FFFFFF"/>
              <w:left w:val="nil"/>
              <w:bottom w:val="nil"/>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060" w:type="dxa"/>
            <w:tcBorders>
              <w:top w:val="single" w:sz="12" w:space="0" w:color="FFFFFF"/>
              <w:left w:val="nil"/>
              <w:bottom w:val="nil"/>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83.001,00</w:t>
            </w:r>
          </w:p>
        </w:tc>
      </w:tr>
    </w:tbl>
    <w:p w:rsidR="00E45BD7" w:rsidRDefault="00E45BD7" w:rsidP="00E45BD7">
      <w:pPr>
        <w:rPr>
          <w:b/>
          <w:highlight w:val="yellow"/>
          <w:u w:val="single"/>
        </w:rPr>
      </w:pPr>
    </w:p>
    <w:p w:rsidR="00E45BD7" w:rsidRDefault="00E45BD7" w:rsidP="00E45BD7">
      <w:pPr>
        <w:jc w:val="left"/>
        <w:rPr>
          <w:b/>
          <w:highlight w:val="yellow"/>
          <w:u w:val="single"/>
        </w:rPr>
      </w:pPr>
    </w:p>
    <w:p w:rsidR="00E45BD7" w:rsidRDefault="00E45BD7" w:rsidP="00E45BD7">
      <w:pPr>
        <w:pStyle w:val="Ttulo4"/>
      </w:pPr>
      <w:r>
        <w:t>ESTAT DE DESPESES</w:t>
      </w:r>
    </w:p>
    <w:p w:rsidR="00E45BD7" w:rsidRDefault="00E45BD7" w:rsidP="00E45BD7">
      <w:pPr>
        <w:jc w:val="left"/>
        <w:rPr>
          <w:b/>
          <w:highlight w:val="yellow"/>
          <w:u w:val="single"/>
        </w:rPr>
      </w:pPr>
    </w:p>
    <w:tbl>
      <w:tblPr>
        <w:tblW w:w="6172" w:type="dxa"/>
        <w:jc w:val="center"/>
        <w:tblInd w:w="65" w:type="dxa"/>
        <w:tblCellMar>
          <w:left w:w="70" w:type="dxa"/>
          <w:right w:w="70" w:type="dxa"/>
        </w:tblCellMar>
        <w:tblLook w:val="04A0"/>
      </w:tblPr>
      <w:tblGrid>
        <w:gridCol w:w="900"/>
        <w:gridCol w:w="4212"/>
        <w:gridCol w:w="1060"/>
      </w:tblGrid>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Capítol</w:t>
            </w:r>
          </w:p>
        </w:tc>
        <w:tc>
          <w:tcPr>
            <w:tcW w:w="4212" w:type="dxa"/>
            <w:tcBorders>
              <w:top w:val="nil"/>
              <w:left w:val="nil"/>
              <w:bottom w:val="single" w:sz="4" w:space="0" w:color="000000"/>
              <w:right w:val="single" w:sz="4" w:space="0" w:color="FFFFFF"/>
            </w:tcBorders>
            <w:shd w:val="clear" w:color="auto" w:fill="000000"/>
            <w:noWrap/>
            <w:vAlign w:val="bottom"/>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060" w:type="dxa"/>
            <w:tcBorders>
              <w:top w:val="nil"/>
              <w:left w:val="nil"/>
              <w:bottom w:val="single" w:sz="4" w:space="0" w:color="000000"/>
              <w:right w:val="nil"/>
            </w:tcBorders>
            <w:shd w:val="clear" w:color="auto" w:fill="000000"/>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w:t>
            </w:r>
          </w:p>
        </w:tc>
        <w:tc>
          <w:tcPr>
            <w:tcW w:w="4212"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PERSONAL</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w:t>
            </w:r>
          </w:p>
        </w:tc>
        <w:tc>
          <w:tcPr>
            <w:tcW w:w="4212"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BÉNS CORRENTS I SERVEIS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71.801,00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III</w:t>
            </w:r>
          </w:p>
        </w:tc>
        <w:tc>
          <w:tcPr>
            <w:tcW w:w="4212"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FINANCERES</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2.300,00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IV</w:t>
            </w:r>
          </w:p>
        </w:tc>
        <w:tc>
          <w:tcPr>
            <w:tcW w:w="4212"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w:t>
            </w:r>
          </w:p>
        </w:tc>
        <w:tc>
          <w:tcPr>
            <w:tcW w:w="4212"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FONS DE CONTINGÈNCIES I ALTRES IMPREVISTOS</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w:t>
            </w:r>
          </w:p>
        </w:tc>
        <w:tc>
          <w:tcPr>
            <w:tcW w:w="4212"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INVERSIONS REALS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8.900,00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w:t>
            </w:r>
          </w:p>
        </w:tc>
        <w:tc>
          <w:tcPr>
            <w:tcW w:w="4212"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VIII</w:t>
            </w:r>
          </w:p>
        </w:tc>
        <w:tc>
          <w:tcPr>
            <w:tcW w:w="4212" w:type="dxa"/>
            <w:tcBorders>
              <w:top w:val="nil"/>
              <w:left w:val="nil"/>
              <w:bottom w:val="single" w:sz="4" w:space="0" w:color="FFFFFF"/>
              <w:right w:val="single" w:sz="4" w:space="0" w:color="FFFFFF"/>
            </w:tcBorders>
            <w:shd w:val="clear" w:color="auto" w:fill="DBE5F1"/>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ACTIUS FINANCERS</w:t>
            </w:r>
          </w:p>
        </w:tc>
        <w:tc>
          <w:tcPr>
            <w:tcW w:w="1060" w:type="dxa"/>
            <w:tcBorders>
              <w:top w:val="nil"/>
              <w:left w:val="nil"/>
              <w:bottom w:val="single" w:sz="4" w:space="0" w:color="FFFFFF"/>
              <w:right w:val="nil"/>
            </w:tcBorders>
            <w:shd w:val="clear" w:color="auto" w:fill="DBE5F1"/>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IX</w:t>
            </w:r>
          </w:p>
        </w:tc>
        <w:tc>
          <w:tcPr>
            <w:tcW w:w="4212" w:type="dxa"/>
            <w:tcBorders>
              <w:top w:val="nil"/>
              <w:left w:val="nil"/>
              <w:bottom w:val="single" w:sz="4" w:space="0" w:color="FFFFFF"/>
              <w:right w:val="single" w:sz="4" w:space="0" w:color="FFFFFF"/>
            </w:tcBorders>
            <w:shd w:val="clear" w:color="auto" w:fill="B8CCE4"/>
            <w:noWrap/>
            <w:vAlign w:val="bottom"/>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060" w:type="dxa"/>
            <w:tcBorders>
              <w:top w:val="nil"/>
              <w:left w:val="nil"/>
              <w:bottom w:val="single" w:sz="4" w:space="0" w:color="FFFFFF"/>
              <w:right w:val="nil"/>
            </w:tcBorders>
            <w:shd w:val="clear" w:color="auto" w:fill="B8CCE4"/>
            <w:noWrap/>
            <w:vAlign w:val="bottom"/>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0,00</w:t>
            </w:r>
          </w:p>
        </w:tc>
      </w:tr>
      <w:tr w:rsidR="00E45BD7" w:rsidTr="00A90546">
        <w:trPr>
          <w:trHeight w:val="225"/>
          <w:jc w:val="center"/>
        </w:trPr>
        <w:tc>
          <w:tcPr>
            <w:tcW w:w="900" w:type="dxa"/>
            <w:tcBorders>
              <w:top w:val="nil"/>
              <w:left w:val="single" w:sz="4" w:space="0" w:color="FFFFFF"/>
              <w:bottom w:val="single" w:sz="4" w:space="0" w:color="000000"/>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4212" w:type="dxa"/>
            <w:tcBorders>
              <w:top w:val="nil"/>
              <w:left w:val="nil"/>
              <w:bottom w:val="single" w:sz="4" w:space="0" w:color="000000"/>
              <w:right w:val="single" w:sz="4" w:space="0" w:color="FFFFFF"/>
            </w:tcBorders>
            <w:shd w:val="clear" w:color="auto" w:fill="4F81BD"/>
            <w:noWrap/>
            <w:vAlign w:val="bottom"/>
          </w:tcPr>
          <w:p w:rsidR="00E45BD7" w:rsidRDefault="00E45BD7" w:rsidP="00A90546">
            <w:pPr>
              <w:jc w:val="left"/>
              <w:rPr>
                <w:rFonts w:ascii="Arial" w:hAnsi="Arial" w:cs="Arial"/>
                <w:b/>
                <w:bCs/>
                <w:color w:val="FFFFFF"/>
                <w:sz w:val="16"/>
                <w:szCs w:val="16"/>
              </w:rPr>
            </w:pPr>
          </w:p>
        </w:tc>
        <w:tc>
          <w:tcPr>
            <w:tcW w:w="1060" w:type="dxa"/>
            <w:tcBorders>
              <w:top w:val="nil"/>
              <w:left w:val="nil"/>
              <w:bottom w:val="single" w:sz="4" w:space="0" w:color="000000"/>
              <w:right w:val="nil"/>
            </w:tcBorders>
            <w:shd w:val="clear" w:color="auto" w:fill="4F81BD"/>
            <w:noWrap/>
            <w:vAlign w:val="bottom"/>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83.001,00</w:t>
            </w:r>
          </w:p>
        </w:tc>
      </w:tr>
    </w:tbl>
    <w:p w:rsidR="00E45BD7" w:rsidRDefault="00E45BD7" w:rsidP="00E45BD7">
      <w:pPr>
        <w:rPr>
          <w:highlight w:val="yellow"/>
        </w:rPr>
      </w:pPr>
    </w:p>
    <w:p w:rsidR="00E45BD7" w:rsidRDefault="00E45BD7" w:rsidP="00E45BD7">
      <w:pPr>
        <w:pStyle w:val="Ttulo3"/>
      </w:pPr>
      <w:r>
        <w:t xml:space="preserve">Societat mercantil de capital íntegrament local: </w:t>
      </w:r>
      <w:proofErr w:type="spellStart"/>
      <w:r>
        <w:t>Viserma</w:t>
      </w:r>
      <w:proofErr w:type="spellEnd"/>
      <w:r>
        <w:t>, serveis i manteniments</w:t>
      </w:r>
    </w:p>
    <w:p w:rsidR="00E45BD7" w:rsidRDefault="00E45BD7" w:rsidP="00E45BD7">
      <w:pPr>
        <w:rPr>
          <w:b/>
          <w:u w:val="single"/>
        </w:rPr>
      </w:pPr>
    </w:p>
    <w:p w:rsidR="00E45BD7" w:rsidRDefault="00E45BD7" w:rsidP="00E45BD7">
      <w:pPr>
        <w:pStyle w:val="Ttulo4"/>
      </w:pPr>
      <w:r>
        <w:t>ESTAT D’INGRESSOS</w:t>
      </w:r>
    </w:p>
    <w:tbl>
      <w:tblPr>
        <w:tblW w:w="5259" w:type="dxa"/>
        <w:jc w:val="center"/>
        <w:tblInd w:w="65" w:type="dxa"/>
        <w:tblCellMar>
          <w:left w:w="70" w:type="dxa"/>
          <w:right w:w="70" w:type="dxa"/>
        </w:tblCellMar>
        <w:tblLook w:val="04A0"/>
      </w:tblPr>
      <w:tblGrid>
        <w:gridCol w:w="3919"/>
        <w:gridCol w:w="1340"/>
      </w:tblGrid>
      <w:tr w:rsidR="00E45BD7" w:rsidTr="00A90546">
        <w:trPr>
          <w:trHeight w:val="240"/>
          <w:jc w:val="center"/>
        </w:trPr>
        <w:tc>
          <w:tcPr>
            <w:tcW w:w="3919" w:type="dxa"/>
            <w:tcBorders>
              <w:top w:val="nil"/>
              <w:left w:val="single" w:sz="4" w:space="0" w:color="FFFFFF"/>
              <w:bottom w:val="single" w:sz="12" w:space="0" w:color="FFFFFF"/>
              <w:right w:val="single" w:sz="4" w:space="0" w:color="FFFFFF"/>
            </w:tcBorders>
            <w:shd w:val="clear" w:color="auto" w:fill="000000"/>
            <w:noWrap/>
            <w:vAlign w:val="center"/>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340" w:type="dxa"/>
            <w:tcBorders>
              <w:top w:val="nil"/>
              <w:left w:val="nil"/>
              <w:bottom w:val="single" w:sz="12" w:space="0" w:color="FFFFFF"/>
              <w:right w:val="nil"/>
            </w:tcBorders>
            <w:shd w:val="clear" w:color="auto" w:fill="000000"/>
            <w:noWrap/>
            <w:vAlign w:val="center"/>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40"/>
          <w:jc w:val="center"/>
        </w:trPr>
        <w:tc>
          <w:tcPr>
            <w:tcW w:w="3919"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TAXES, PREUS PÚBLICS I  ALTRES INGRESSOS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539.368,76</w:t>
            </w:r>
          </w:p>
        </w:tc>
      </w:tr>
      <w:tr w:rsidR="00E45BD7" w:rsidTr="00A90546">
        <w:trPr>
          <w:trHeight w:val="225"/>
          <w:jc w:val="center"/>
        </w:trPr>
        <w:tc>
          <w:tcPr>
            <w:tcW w:w="3919"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CORRENTS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106.870,93</w:t>
            </w:r>
          </w:p>
        </w:tc>
      </w:tr>
      <w:tr w:rsidR="00E45BD7" w:rsidTr="00A90546">
        <w:trPr>
          <w:trHeight w:val="225"/>
          <w:jc w:val="center"/>
        </w:trPr>
        <w:tc>
          <w:tcPr>
            <w:tcW w:w="3919"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INGRESSOS PATRIMONIALS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178.888,00</w:t>
            </w:r>
          </w:p>
        </w:tc>
      </w:tr>
      <w:tr w:rsidR="00E45BD7" w:rsidTr="00A90546">
        <w:trPr>
          <w:trHeight w:val="225"/>
          <w:jc w:val="center"/>
        </w:trPr>
        <w:tc>
          <w:tcPr>
            <w:tcW w:w="3919"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TRANSFERÈNCIES DE CAPITAL</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180.000,00</w:t>
            </w:r>
          </w:p>
        </w:tc>
      </w:tr>
      <w:tr w:rsidR="00E45BD7" w:rsidTr="00A90546">
        <w:trPr>
          <w:trHeight w:val="240"/>
          <w:jc w:val="center"/>
        </w:trPr>
        <w:tc>
          <w:tcPr>
            <w:tcW w:w="3919" w:type="dxa"/>
            <w:tcBorders>
              <w:top w:val="single" w:sz="12" w:space="0" w:color="FFFFFF"/>
              <w:left w:val="nil"/>
              <w:bottom w:val="nil"/>
              <w:right w:val="single" w:sz="4" w:space="0" w:color="FFFFFF"/>
            </w:tcBorders>
            <w:shd w:val="clear" w:color="auto" w:fill="4F81BD"/>
            <w:noWrap/>
            <w:vAlign w:val="center"/>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 </w:t>
            </w:r>
          </w:p>
        </w:tc>
        <w:tc>
          <w:tcPr>
            <w:tcW w:w="1340" w:type="dxa"/>
            <w:tcBorders>
              <w:top w:val="single" w:sz="12" w:space="0" w:color="FFFFFF"/>
              <w:left w:val="nil"/>
              <w:bottom w:val="nil"/>
              <w:right w:val="nil"/>
            </w:tcBorders>
            <w:shd w:val="clear" w:color="auto" w:fill="4F81BD"/>
            <w:noWrap/>
            <w:vAlign w:val="center"/>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1.005.127,69</w:t>
            </w:r>
          </w:p>
        </w:tc>
      </w:tr>
    </w:tbl>
    <w:p w:rsidR="00E45BD7" w:rsidRDefault="00E45BD7" w:rsidP="00E45BD7">
      <w:pPr>
        <w:jc w:val="center"/>
        <w:rPr>
          <w:b/>
          <w:u w:val="single"/>
        </w:rPr>
      </w:pPr>
    </w:p>
    <w:p w:rsidR="00E45BD7" w:rsidRDefault="00E45BD7" w:rsidP="00E45BD7">
      <w:pPr>
        <w:jc w:val="left"/>
        <w:rPr>
          <w:b/>
          <w:highlight w:val="yellow"/>
          <w:u w:val="single"/>
        </w:rPr>
      </w:pPr>
    </w:p>
    <w:p w:rsidR="00E45BD7" w:rsidRDefault="00E45BD7" w:rsidP="00E45BD7">
      <w:pPr>
        <w:pStyle w:val="Ttulo4"/>
      </w:pPr>
      <w:r>
        <w:t>ESTAT DE DESPESES</w:t>
      </w:r>
    </w:p>
    <w:tbl>
      <w:tblPr>
        <w:tblW w:w="4948" w:type="dxa"/>
        <w:jc w:val="center"/>
        <w:tblInd w:w="65" w:type="dxa"/>
        <w:tblCellMar>
          <w:left w:w="70" w:type="dxa"/>
          <w:right w:w="70" w:type="dxa"/>
        </w:tblCellMar>
        <w:tblLook w:val="04A0"/>
      </w:tblPr>
      <w:tblGrid>
        <w:gridCol w:w="3608"/>
        <w:gridCol w:w="1340"/>
      </w:tblGrid>
      <w:tr w:rsidR="00E45BD7" w:rsidTr="00A90546">
        <w:trPr>
          <w:trHeight w:val="240"/>
          <w:jc w:val="center"/>
        </w:trPr>
        <w:tc>
          <w:tcPr>
            <w:tcW w:w="3608" w:type="dxa"/>
            <w:tcBorders>
              <w:top w:val="nil"/>
              <w:left w:val="single" w:sz="4" w:space="0" w:color="FFFFFF"/>
              <w:bottom w:val="single" w:sz="12" w:space="0" w:color="FFFFFF"/>
              <w:right w:val="single" w:sz="4" w:space="0" w:color="FFFFFF"/>
            </w:tcBorders>
            <w:shd w:val="clear" w:color="auto" w:fill="000000"/>
            <w:noWrap/>
            <w:vAlign w:val="center"/>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Descripció</w:t>
            </w:r>
          </w:p>
        </w:tc>
        <w:tc>
          <w:tcPr>
            <w:tcW w:w="1340" w:type="dxa"/>
            <w:tcBorders>
              <w:top w:val="nil"/>
              <w:left w:val="single" w:sz="4" w:space="0" w:color="FFFFFF"/>
              <w:bottom w:val="single" w:sz="12" w:space="0" w:color="FFFFFF"/>
              <w:right w:val="nil"/>
            </w:tcBorders>
            <w:shd w:val="clear" w:color="auto" w:fill="000000"/>
            <w:noWrap/>
            <w:vAlign w:val="center"/>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Any 2016</w:t>
            </w:r>
          </w:p>
        </w:tc>
      </w:tr>
      <w:tr w:rsidR="00E45BD7" w:rsidTr="00A90546">
        <w:trPr>
          <w:trHeight w:val="255"/>
          <w:jc w:val="center"/>
        </w:trPr>
        <w:tc>
          <w:tcPr>
            <w:tcW w:w="3608"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PERSONAL</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491.980,65</w:t>
            </w:r>
          </w:p>
        </w:tc>
      </w:tr>
      <w:tr w:rsidR="00E45BD7" w:rsidTr="00A90546">
        <w:trPr>
          <w:trHeight w:val="240"/>
          <w:jc w:val="center"/>
        </w:trPr>
        <w:tc>
          <w:tcPr>
            <w:tcW w:w="3608"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DE BÉNS CORRENTS I SERVEIS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179.700,00</w:t>
            </w:r>
          </w:p>
        </w:tc>
      </w:tr>
      <w:tr w:rsidR="00E45BD7" w:rsidTr="00A90546">
        <w:trPr>
          <w:trHeight w:val="225"/>
          <w:jc w:val="center"/>
        </w:trPr>
        <w:tc>
          <w:tcPr>
            <w:tcW w:w="3608"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DESPESES FINANCERES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11.000,00</w:t>
            </w:r>
          </w:p>
        </w:tc>
      </w:tr>
      <w:tr w:rsidR="00E45BD7" w:rsidTr="00A90546">
        <w:trPr>
          <w:trHeight w:val="225"/>
          <w:jc w:val="center"/>
        </w:trPr>
        <w:tc>
          <w:tcPr>
            <w:tcW w:w="3608"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INVERSIONS REALS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180.000,00</w:t>
            </w:r>
          </w:p>
        </w:tc>
      </w:tr>
      <w:tr w:rsidR="00E45BD7" w:rsidTr="00A90546">
        <w:trPr>
          <w:trHeight w:val="225"/>
          <w:jc w:val="center"/>
        </w:trPr>
        <w:tc>
          <w:tcPr>
            <w:tcW w:w="3608" w:type="dxa"/>
            <w:tcBorders>
              <w:top w:val="single" w:sz="4" w:space="0" w:color="FFFFFF"/>
              <w:left w:val="single" w:sz="4" w:space="0" w:color="FFFFFF"/>
              <w:bottom w:val="single" w:sz="4" w:space="0" w:color="FFFFFF"/>
              <w:right w:val="single" w:sz="4" w:space="0" w:color="FFFFFF"/>
            </w:tcBorders>
            <w:shd w:val="clear" w:color="auto" w:fill="B8CCE4"/>
            <w:noWrap/>
            <w:vAlign w:val="center"/>
            <w:hideMark/>
          </w:tcPr>
          <w:p w:rsidR="00E45BD7" w:rsidRDefault="00E45BD7" w:rsidP="00A90546">
            <w:pPr>
              <w:jc w:val="left"/>
              <w:rPr>
                <w:rFonts w:ascii="Arial" w:hAnsi="Arial" w:cs="Arial"/>
                <w:color w:val="000000"/>
                <w:sz w:val="16"/>
                <w:szCs w:val="16"/>
              </w:rPr>
            </w:pPr>
            <w:r>
              <w:rPr>
                <w:rFonts w:ascii="Arial" w:hAnsi="Arial" w:cs="Arial"/>
                <w:color w:val="000000"/>
                <w:sz w:val="16"/>
                <w:szCs w:val="16"/>
              </w:rPr>
              <w:t>PASSIUS FINANCERS</w:t>
            </w:r>
          </w:p>
        </w:tc>
        <w:tc>
          <w:tcPr>
            <w:tcW w:w="1340" w:type="dxa"/>
            <w:tcBorders>
              <w:top w:val="single" w:sz="4" w:space="0" w:color="FFFFFF"/>
              <w:left w:val="single" w:sz="4" w:space="0" w:color="FFFFFF"/>
              <w:bottom w:val="single" w:sz="4" w:space="0" w:color="FFFFFF"/>
              <w:right w:val="nil"/>
            </w:tcBorders>
            <w:shd w:val="clear" w:color="auto" w:fill="B8CCE4"/>
            <w:noWrap/>
            <w:vAlign w:val="center"/>
            <w:hideMark/>
          </w:tcPr>
          <w:p w:rsidR="00E45BD7" w:rsidRDefault="00E45BD7" w:rsidP="00A90546">
            <w:pPr>
              <w:jc w:val="right"/>
              <w:rPr>
                <w:rFonts w:ascii="Arial" w:hAnsi="Arial" w:cs="Arial"/>
                <w:color w:val="000000"/>
                <w:sz w:val="16"/>
                <w:szCs w:val="16"/>
              </w:rPr>
            </w:pPr>
            <w:r>
              <w:rPr>
                <w:rFonts w:ascii="Arial" w:hAnsi="Arial" w:cs="Arial"/>
                <w:color w:val="000000"/>
                <w:sz w:val="16"/>
                <w:szCs w:val="16"/>
              </w:rPr>
              <w:t>88.888,80</w:t>
            </w:r>
          </w:p>
        </w:tc>
      </w:tr>
      <w:tr w:rsidR="00E45BD7" w:rsidTr="00A90546">
        <w:trPr>
          <w:trHeight w:val="240"/>
          <w:jc w:val="center"/>
        </w:trPr>
        <w:tc>
          <w:tcPr>
            <w:tcW w:w="3608" w:type="dxa"/>
            <w:tcBorders>
              <w:top w:val="single" w:sz="12" w:space="0" w:color="FFFFFF"/>
              <w:left w:val="nil"/>
              <w:bottom w:val="nil"/>
              <w:right w:val="single" w:sz="4" w:space="0" w:color="FFFFFF"/>
            </w:tcBorders>
            <w:shd w:val="clear" w:color="auto" w:fill="4F81BD"/>
            <w:noWrap/>
            <w:vAlign w:val="center"/>
            <w:hideMark/>
          </w:tcPr>
          <w:p w:rsidR="00E45BD7" w:rsidRDefault="00E45BD7" w:rsidP="00A90546">
            <w:pPr>
              <w:jc w:val="left"/>
              <w:rPr>
                <w:rFonts w:ascii="Arial" w:hAnsi="Arial" w:cs="Arial"/>
                <w:b/>
                <w:bCs/>
                <w:color w:val="FFFFFF"/>
                <w:sz w:val="16"/>
                <w:szCs w:val="16"/>
              </w:rPr>
            </w:pPr>
            <w:r>
              <w:rPr>
                <w:rFonts w:ascii="Arial" w:hAnsi="Arial" w:cs="Arial"/>
                <w:b/>
                <w:bCs/>
                <w:color w:val="FFFFFF"/>
                <w:sz w:val="16"/>
                <w:szCs w:val="16"/>
              </w:rPr>
              <w:t> </w:t>
            </w:r>
          </w:p>
        </w:tc>
        <w:tc>
          <w:tcPr>
            <w:tcW w:w="1340" w:type="dxa"/>
            <w:tcBorders>
              <w:top w:val="single" w:sz="12" w:space="0" w:color="FFFFFF"/>
              <w:left w:val="nil"/>
              <w:bottom w:val="nil"/>
              <w:right w:val="nil"/>
            </w:tcBorders>
            <w:shd w:val="clear" w:color="auto" w:fill="4F81BD"/>
            <w:noWrap/>
            <w:vAlign w:val="center"/>
            <w:hideMark/>
          </w:tcPr>
          <w:p w:rsidR="00E45BD7" w:rsidRDefault="00E45BD7" w:rsidP="00A90546">
            <w:pPr>
              <w:jc w:val="right"/>
              <w:rPr>
                <w:rFonts w:ascii="Arial" w:hAnsi="Arial" w:cs="Arial"/>
                <w:b/>
                <w:bCs/>
                <w:color w:val="FFFFFF"/>
                <w:sz w:val="16"/>
                <w:szCs w:val="16"/>
              </w:rPr>
            </w:pPr>
            <w:r>
              <w:rPr>
                <w:rFonts w:ascii="Arial" w:hAnsi="Arial" w:cs="Arial"/>
                <w:b/>
                <w:bCs/>
                <w:color w:val="FFFFFF"/>
                <w:sz w:val="16"/>
                <w:szCs w:val="16"/>
              </w:rPr>
              <w:t>951.569,45</w:t>
            </w:r>
          </w:p>
        </w:tc>
      </w:tr>
    </w:tbl>
    <w:p w:rsidR="00E45BD7" w:rsidRDefault="00E45BD7" w:rsidP="00E45BD7">
      <w:pPr>
        <w:jc w:val="center"/>
      </w:pPr>
    </w:p>
    <w:p w:rsidR="00E45BD7" w:rsidRDefault="00E45BD7" w:rsidP="00E45BD7">
      <w:pPr>
        <w:rPr>
          <w:b/>
          <w:u w:val="single"/>
        </w:rPr>
      </w:pPr>
    </w:p>
    <w:p w:rsidR="00E45BD7" w:rsidRDefault="00E45BD7" w:rsidP="00E45BD7">
      <w:pPr>
        <w:pStyle w:val="Enumeraci"/>
        <w:numPr>
          <w:ilvl w:val="0"/>
          <w:numId w:val="7"/>
        </w:numPr>
        <w:tabs>
          <w:tab w:val="left" w:pos="709"/>
        </w:tabs>
      </w:pPr>
      <w:r>
        <w:t xml:space="preserve">Les modificacions i ajustos que s'hagin efectuat sobre el pressupost prorrogat es troben incloses en els crèdits inicials del pressupost definitiu per a 2016, per la qual cosa s'anul·len totes les modificacions i ajustos efectuats a excepció de les incorporacions de romanents de crèdit que es consideraran efectuades sobre el pressupost definitiu. </w:t>
      </w:r>
    </w:p>
    <w:p w:rsidR="00E45BD7" w:rsidRDefault="00E45BD7" w:rsidP="00E45BD7">
      <w:pPr>
        <w:pStyle w:val="Enumeraci"/>
        <w:numPr>
          <w:ilvl w:val="0"/>
          <w:numId w:val="7"/>
        </w:numPr>
        <w:tabs>
          <w:tab w:val="left" w:pos="709"/>
        </w:tabs>
      </w:pPr>
      <w:r>
        <w:t>Aprovar inicialment les Bases d’execució del Pressupost 2016, les quals contenen l’adaptació de les disposicions generals en matèria pressupostària a l’organització i circumstàncies de l’entitat local.</w:t>
      </w:r>
    </w:p>
    <w:p w:rsidR="00E45BD7" w:rsidRDefault="00E45BD7" w:rsidP="00E45BD7">
      <w:pPr>
        <w:pStyle w:val="Enumeraci"/>
        <w:numPr>
          <w:ilvl w:val="0"/>
          <w:numId w:val="7"/>
        </w:numPr>
        <w:tabs>
          <w:tab w:val="left" w:pos="709"/>
        </w:tabs>
      </w:pPr>
      <w:r>
        <w:lastRenderedPageBreak/>
        <w:t>Aprovar inicialment la Plantilla de personal de l’entitat local per a l’exercici de 2016, d’acord amb l'informe justificatiu del Servei de Recursos humans, que consta a l’expedient i que comporta les següent modificacions:</w:t>
      </w:r>
    </w:p>
    <w:p w:rsidR="00E45BD7" w:rsidRDefault="00E45BD7" w:rsidP="00E45BD7">
      <w:pPr>
        <w:pStyle w:val="Enumeraci"/>
        <w:numPr>
          <w:ilvl w:val="0"/>
          <w:numId w:val="10"/>
        </w:numPr>
        <w:tabs>
          <w:tab w:val="clear" w:pos="284"/>
        </w:tabs>
      </w:pPr>
      <w:r>
        <w:t>Creació:</w:t>
      </w:r>
    </w:p>
    <w:p w:rsidR="00E45BD7" w:rsidRDefault="00E45BD7" w:rsidP="00E45BD7">
      <w:pPr>
        <w:pStyle w:val="Enumeraci"/>
        <w:numPr>
          <w:ilvl w:val="0"/>
          <w:numId w:val="0"/>
        </w:numPr>
        <w:ind w:left="1146"/>
      </w:pPr>
      <w:r>
        <w:t>Servei de Gestió Tributària i Recaptació:</w:t>
      </w:r>
    </w:p>
    <w:p w:rsidR="00E45BD7" w:rsidRDefault="00E45BD7" w:rsidP="00E45BD7">
      <w:pPr>
        <w:pStyle w:val="Enumeraci"/>
        <w:numPr>
          <w:ilvl w:val="0"/>
          <w:numId w:val="11"/>
        </w:numPr>
        <w:tabs>
          <w:tab w:val="clear" w:pos="284"/>
          <w:tab w:val="left" w:pos="709"/>
        </w:tabs>
      </w:pPr>
      <w:r>
        <w:t xml:space="preserve">Es crea una plaça d'auxiliar administratiu, grup de classificació C2, de l'escala d'administració general, </w:t>
      </w:r>
      <w:proofErr w:type="spellStart"/>
      <w:r>
        <w:t>subescala</w:t>
      </w:r>
      <w:proofErr w:type="spellEnd"/>
      <w:r>
        <w:t xml:space="preserve"> auxiliars.</w:t>
      </w:r>
    </w:p>
    <w:p w:rsidR="00E45BD7" w:rsidRDefault="00E45BD7" w:rsidP="00E45BD7">
      <w:pPr>
        <w:pStyle w:val="Enumeraci"/>
        <w:numPr>
          <w:ilvl w:val="0"/>
          <w:numId w:val="0"/>
        </w:numPr>
        <w:ind w:left="1146"/>
      </w:pPr>
      <w:r>
        <w:t xml:space="preserve">Servei </w:t>
      </w:r>
      <w:proofErr w:type="spellStart"/>
      <w:r>
        <w:t>d’OAC</w:t>
      </w:r>
      <w:proofErr w:type="spellEnd"/>
      <w:r>
        <w:t>:</w:t>
      </w:r>
    </w:p>
    <w:p w:rsidR="00E45BD7" w:rsidRDefault="00E45BD7" w:rsidP="00E45BD7">
      <w:pPr>
        <w:pStyle w:val="Enumeraci"/>
        <w:numPr>
          <w:ilvl w:val="0"/>
          <w:numId w:val="11"/>
        </w:numPr>
        <w:tabs>
          <w:tab w:val="clear" w:pos="284"/>
          <w:tab w:val="left" w:pos="709"/>
        </w:tabs>
      </w:pPr>
      <w:r>
        <w:t xml:space="preserve">Es crea una plaça d’informador/a </w:t>
      </w:r>
      <w:proofErr w:type="spellStart"/>
      <w:r>
        <w:t>tramitador</w:t>
      </w:r>
      <w:proofErr w:type="spellEnd"/>
      <w:r>
        <w:t xml:space="preserve">/a, grup de classificació C2.de l’escala d’administració general. </w:t>
      </w:r>
      <w:proofErr w:type="spellStart"/>
      <w:r>
        <w:t>Subescala</w:t>
      </w:r>
      <w:proofErr w:type="spellEnd"/>
      <w:r>
        <w:t xml:space="preserve"> auxiliars.</w:t>
      </w:r>
    </w:p>
    <w:p w:rsidR="00E45BD7" w:rsidRDefault="00E45BD7" w:rsidP="00E45BD7">
      <w:pPr>
        <w:pStyle w:val="Enumeraci"/>
        <w:numPr>
          <w:ilvl w:val="0"/>
          <w:numId w:val="7"/>
        </w:numPr>
        <w:tabs>
          <w:tab w:val="left" w:pos="709"/>
        </w:tabs>
      </w:pPr>
      <w:r>
        <w:t>Destinar els ingressos obtinguts dels aprofitaments urbanístics del PP “La Cisa”, a l’execució de les inversions que és detallen al Pla de finançament de les inversions d’acord amb l’informe jurídic de Secretaria.</w:t>
      </w:r>
    </w:p>
    <w:p w:rsidR="00E45BD7" w:rsidRDefault="00E45BD7" w:rsidP="00E45BD7">
      <w:pPr>
        <w:pStyle w:val="Enumeraci"/>
        <w:numPr>
          <w:ilvl w:val="0"/>
          <w:numId w:val="7"/>
        </w:numPr>
        <w:tabs>
          <w:tab w:val="left" w:pos="709"/>
        </w:tabs>
      </w:pPr>
      <w:r>
        <w:t>Sotmetre a informació pública l’expedient del Pressupost general de la Corporació per a l’any 2016, conjuntament amb les bases d’execució del Pressupost i la plantilla de personal de l’entitat local i la relació de llocs de treball per a l’exercici 2016 (juntament amb els seus annexos i documentació complementària), als efectes d’examen i presentació de reclamacions, pel termini de 15 dies hàbils comptats a partir de l’endemà de la publicació en el BOP.</w:t>
      </w:r>
    </w:p>
    <w:p w:rsidR="00E45BD7" w:rsidRDefault="00E45BD7" w:rsidP="00E45BD7">
      <w:pPr>
        <w:pStyle w:val="Enumeraci"/>
        <w:numPr>
          <w:ilvl w:val="0"/>
          <w:numId w:val="7"/>
        </w:numPr>
        <w:tabs>
          <w:tab w:val="left" w:pos="709"/>
        </w:tabs>
      </w:pPr>
      <w:r>
        <w:t xml:space="preserve">Convocar audiència pública per afavorir la informació i la transparència en relació al pressupost del grup municipal per a l’exercici 2016, pel dia 22 de gener. </w:t>
      </w:r>
    </w:p>
    <w:p w:rsidR="00E45BD7" w:rsidRDefault="00E45BD7" w:rsidP="00E45BD7">
      <w:pPr>
        <w:pStyle w:val="Enumeraci"/>
        <w:numPr>
          <w:ilvl w:val="0"/>
          <w:numId w:val="7"/>
        </w:numPr>
        <w:tabs>
          <w:tab w:val="left" w:pos="709"/>
        </w:tabs>
      </w:pPr>
      <w:r>
        <w:t>Fer constar que les esmentades aprovacions són de caràcter inicial, les quals es convertiran en definitives si no es formula cap reclamació dins el període preceptiu d’exposició pública, per la qual cosa, posteriorment, es procediria a la seva publicació. En el cas de presentació d’al·legacions, aquestes seran resoltes pel Ple, tot això d'acord amb allò que determinen els articles 112.3 de la Llei 7/85 de 2 d’abril, reguladora de les bases de règim local, i l’article 169 del Reial decret legislatiu 2/2004, de 5 de març, pel qual s’aprova el Text refós de la Llei reguladora de les hisendes locals.</w:t>
      </w:r>
    </w:p>
    <w:p w:rsidR="00E45BD7" w:rsidRDefault="00E45BD7" w:rsidP="00E45BD7"/>
    <w:p w:rsidR="00E45BD7" w:rsidRDefault="00E45BD7" w:rsidP="000C2964">
      <w:pPr>
        <w:rPr>
          <w:rFonts w:cs="Arial"/>
          <w:sz w:val="20"/>
          <w:szCs w:val="22"/>
        </w:rPr>
      </w:pPr>
      <w:bookmarkStart w:id="3" w:name="FX2016000001"/>
      <w:bookmarkEnd w:id="3"/>
    </w:p>
    <w:p w:rsidR="00422659" w:rsidRDefault="00422659" w:rsidP="00422659">
      <w:pPr>
        <w:spacing w:before="120"/>
      </w:pPr>
    </w:p>
    <w:p w:rsidR="00422659" w:rsidRDefault="00422659" w:rsidP="00422659">
      <w:pPr>
        <w:spacing w:before="120"/>
      </w:pPr>
      <w:r>
        <w:t xml:space="preserve">El </w:t>
      </w:r>
      <w:r w:rsidRPr="00422659">
        <w:rPr>
          <w:i/>
        </w:rPr>
        <w:t>Sr. Oliva</w:t>
      </w:r>
      <w:r>
        <w:t xml:space="preserve"> diu que es presenta el pressupost per a l’exercici 2016, el qual concentra tota l’activitat d’un any, tant per la banda dels ingressos que es poden preveure com amb caràcter </w:t>
      </w:r>
      <w:proofErr w:type="spellStart"/>
      <w:r>
        <w:t>limitatiu</w:t>
      </w:r>
      <w:proofErr w:type="spellEnd"/>
      <w:r>
        <w:t xml:space="preserve"> les despeses màximes de cada concepte que pot arribar.</w:t>
      </w:r>
    </w:p>
    <w:p w:rsidR="00422659" w:rsidRDefault="00422659" w:rsidP="00422659">
      <w:pPr>
        <w:spacing w:before="120"/>
      </w:pPr>
      <w:r>
        <w:t xml:space="preserve">Comenta que s’arriba amb bones condicions, ja que per una banda es compleix el Pla d’ajust, aprovat al 2012, afegeix que s’està en un context de reducció del  deute, mitjançant l’amortització i l’operació amb l’entitat financera </w:t>
      </w:r>
      <w:proofErr w:type="spellStart"/>
      <w:r>
        <w:t>Bankia</w:t>
      </w:r>
      <w:proofErr w:type="spellEnd"/>
      <w:r>
        <w:t xml:space="preserve"> que està apunt de ser acordada i suposa continuar en la línea de reducció del deute i finalment un bon índex de pagament a proveïdors: 15 dies a l’ajuntament i 35 dies a </w:t>
      </w:r>
      <w:proofErr w:type="spellStart"/>
      <w:r>
        <w:t>Viserma</w:t>
      </w:r>
      <w:proofErr w:type="spellEnd"/>
      <w:r>
        <w:t>.</w:t>
      </w:r>
    </w:p>
    <w:p w:rsidR="00422659" w:rsidRDefault="00422659" w:rsidP="00422659">
      <w:pPr>
        <w:spacing w:before="120"/>
      </w:pPr>
      <w:r>
        <w:lastRenderedPageBreak/>
        <w:t>Manifesta que el 2016 té unes dificultats estructurals que han convertit el pressupost en un autèntic calidoscopi de problemes que ha obligat a esforçar-se en diferents sentits i que són les següents:</w:t>
      </w:r>
    </w:p>
    <w:p w:rsidR="00422659" w:rsidRDefault="00422659" w:rsidP="00422659">
      <w:pPr>
        <w:pStyle w:val="Prrafodelista"/>
        <w:numPr>
          <w:ilvl w:val="0"/>
          <w:numId w:val="23"/>
        </w:numPr>
        <w:spacing w:before="120"/>
      </w:pPr>
      <w:r>
        <w:t xml:space="preserve">Reducció significativa dels ingressos </w:t>
      </w:r>
      <w:proofErr w:type="spellStart"/>
      <w:r>
        <w:t>d’aprox</w:t>
      </w:r>
      <w:proofErr w:type="spellEnd"/>
      <w:r>
        <w:t>. 1 milió d’euros, ingressos atípics conjunturals que no es produeixen.</w:t>
      </w:r>
    </w:p>
    <w:p w:rsidR="00422659" w:rsidRDefault="00422659" w:rsidP="00422659">
      <w:pPr>
        <w:pStyle w:val="Prrafodelista"/>
        <w:numPr>
          <w:ilvl w:val="0"/>
          <w:numId w:val="23"/>
        </w:numPr>
        <w:spacing w:before="120"/>
      </w:pPr>
      <w:r>
        <w:t>Fineixen totes les carències que hi havia, en el cas dels crèdits del Fons de Liquiditat de l’Estat Central, suposa una amortització per enguany de mig milió més d’euros, és a dir un increment del 33 % a l’amortització.</w:t>
      </w:r>
    </w:p>
    <w:p w:rsidR="00422659" w:rsidRDefault="00422659" w:rsidP="00422659">
      <w:pPr>
        <w:pStyle w:val="Prrafodelista"/>
        <w:numPr>
          <w:ilvl w:val="0"/>
          <w:numId w:val="23"/>
        </w:numPr>
        <w:spacing w:before="120"/>
      </w:pPr>
      <w:r>
        <w:t xml:space="preserve">El conveni de creditors de </w:t>
      </w:r>
      <w:proofErr w:type="spellStart"/>
      <w:r>
        <w:t>Viserma</w:t>
      </w:r>
      <w:proofErr w:type="spellEnd"/>
      <w:r>
        <w:t xml:space="preserve"> passa quan a administració seguint l’escala logarítmica del 2 % al 5 %, que suposa 70.000 € més d’amortització que d’aquesta manera s’arriba ja per part de </w:t>
      </w:r>
      <w:proofErr w:type="spellStart"/>
      <w:r>
        <w:t>Viserma</w:t>
      </w:r>
      <w:proofErr w:type="spellEnd"/>
      <w:r>
        <w:t xml:space="preserve"> als 105.000 €.</w:t>
      </w:r>
    </w:p>
    <w:p w:rsidR="00422659" w:rsidRDefault="00422659" w:rsidP="00422659">
      <w:pPr>
        <w:pStyle w:val="Prrafodelista"/>
        <w:numPr>
          <w:ilvl w:val="0"/>
          <w:numId w:val="23"/>
        </w:numPr>
        <w:spacing w:before="120"/>
      </w:pPr>
      <w:r>
        <w:t>S’ha d’assumir compromisos genèrics amb les retribucions del personal, en concret els acords que s’han anat prenent al 2015: endarreriment d’un any a l’equiparació de laborals a funcionaris que implica uns 80.000 €, la resta d ela paga extra del 2012 que el govern central va suprimir i ara diu que s’ha de pagar complerta (87.000 €), el 25 % dels complements de productivitat que van resultar de la relació de llocs de treball que es va acordar que s’aniria implementant al llarg de 4 anys (28.000 €).</w:t>
      </w:r>
    </w:p>
    <w:p w:rsidR="00422659" w:rsidRDefault="00422659" w:rsidP="00422659">
      <w:pPr>
        <w:spacing w:before="120"/>
      </w:pPr>
      <w:r>
        <w:t>Tots aquests aspectes han obligat a plantejar un conjunt de mesures per poder-lo quadrar de manera realista que s’ha concretat en els set objectius següents:</w:t>
      </w:r>
    </w:p>
    <w:p w:rsidR="00422659" w:rsidRDefault="00422659" w:rsidP="00422659">
      <w:pPr>
        <w:spacing w:before="120"/>
      </w:pPr>
    </w:p>
    <w:p w:rsidR="00422659" w:rsidRDefault="00422659" w:rsidP="00422659">
      <w:pPr>
        <w:pStyle w:val="Prrafodelista"/>
        <w:numPr>
          <w:ilvl w:val="0"/>
          <w:numId w:val="23"/>
        </w:numPr>
        <w:spacing w:before="120"/>
      </w:pPr>
      <w:r>
        <w:t>Manteniment de serveis per garantir la cohesió social. Afegeix que es tracta de garantir la qualitat dels serveis municipals bàsics obligatoris i persistir a les polítiques de suport a la cultura, l’educació, l’esport i l’acció i la cohesió social. Mantenir la despesa social.</w:t>
      </w:r>
    </w:p>
    <w:p w:rsidR="00422659" w:rsidRDefault="00422659" w:rsidP="00422659">
      <w:pPr>
        <w:spacing w:before="120"/>
        <w:ind w:left="360"/>
      </w:pPr>
    </w:p>
    <w:p w:rsidR="00422659" w:rsidRDefault="00422659" w:rsidP="00422659">
      <w:pPr>
        <w:pStyle w:val="Prrafodelista"/>
        <w:numPr>
          <w:ilvl w:val="0"/>
          <w:numId w:val="23"/>
        </w:numPr>
        <w:spacing w:before="120"/>
      </w:pPr>
      <w:r>
        <w:t>Eficiència econòmica. Diu que es tracta del nou paradigma que es va imposant a totes les administracions  i que té com objectiu aconseguir una gestió més eficaç dels recursos i serveis de l’Ajuntament, és a dir optimitzar els recursos. Posa com exemple la gestió directa de la brossa i el manteniment dels carrers i diu que és clau per aconseguir l’equilibri del pressupost municipal i millora la gestió amb una perspectiva a llarg termini. Afegeix que l’objectiu és rebaixar els costos mantenint la qualitat dels serveis.</w:t>
      </w:r>
    </w:p>
    <w:p w:rsidR="00422659" w:rsidRDefault="00422659" w:rsidP="00422659">
      <w:pPr>
        <w:pStyle w:val="Prrafodelista"/>
      </w:pPr>
    </w:p>
    <w:p w:rsidR="00422659" w:rsidRDefault="00422659" w:rsidP="00422659">
      <w:pPr>
        <w:pStyle w:val="Prrafodelista"/>
        <w:numPr>
          <w:ilvl w:val="0"/>
          <w:numId w:val="23"/>
        </w:numPr>
        <w:spacing w:before="120"/>
      </w:pPr>
      <w:r>
        <w:t xml:space="preserve">Reducció del deute. Manifesta que es continua amortitzant i que amb l’operació amb </w:t>
      </w:r>
      <w:proofErr w:type="spellStart"/>
      <w:r>
        <w:t>Bankia</w:t>
      </w:r>
      <w:proofErr w:type="spellEnd"/>
      <w:r>
        <w:t xml:space="preserve"> pot assolir uns nivells que apropin a ser un Ajuntament normal en aquest aspecte.</w:t>
      </w:r>
    </w:p>
    <w:p w:rsidR="00422659" w:rsidRDefault="00422659" w:rsidP="00422659">
      <w:pPr>
        <w:pStyle w:val="Prrafodelista"/>
      </w:pPr>
    </w:p>
    <w:p w:rsidR="00422659" w:rsidRDefault="00422659" w:rsidP="00422659">
      <w:pPr>
        <w:pStyle w:val="Prrafodelista"/>
        <w:numPr>
          <w:ilvl w:val="0"/>
          <w:numId w:val="23"/>
        </w:numPr>
        <w:spacing w:before="120"/>
      </w:pPr>
      <w:r>
        <w:t xml:space="preserve">Regularitzar les retribucions del personal. Manifesta que es tracta de poder aplicar </w:t>
      </w:r>
      <w:proofErr w:type="spellStart"/>
      <w:r>
        <w:t>l’increment</w:t>
      </w:r>
      <w:proofErr w:type="spellEnd"/>
      <w:r>
        <w:t xml:space="preserve"> del 1 % que marca la llei de pressupostos per l’exercici 2016de l’estat, aplicar la regularització del 25 % de les productivitats temporals resultants de la valoració de llocs de treball o pagar la part pendent de la paga extra de 2012.</w:t>
      </w:r>
    </w:p>
    <w:p w:rsidR="00422659" w:rsidRDefault="00422659" w:rsidP="00422659">
      <w:pPr>
        <w:pStyle w:val="Prrafodelista"/>
      </w:pPr>
    </w:p>
    <w:p w:rsidR="00422659" w:rsidRDefault="00422659" w:rsidP="00422659">
      <w:pPr>
        <w:pStyle w:val="Prrafodelista"/>
        <w:numPr>
          <w:ilvl w:val="0"/>
          <w:numId w:val="23"/>
        </w:numPr>
        <w:spacing w:before="120"/>
      </w:pPr>
      <w:proofErr w:type="spellStart"/>
      <w:r>
        <w:lastRenderedPageBreak/>
        <w:t>Priorització</w:t>
      </w:r>
      <w:proofErr w:type="spellEnd"/>
      <w:r>
        <w:t xml:space="preserve"> del govern en polítiques concretes d’acord amb les línees marcades al Pla d’actuació Municipal (promoció Econòmica i de la vila, turisme, comunicació institucional).</w:t>
      </w:r>
    </w:p>
    <w:p w:rsidR="00422659" w:rsidRDefault="00422659" w:rsidP="00422659">
      <w:pPr>
        <w:pStyle w:val="Prrafodelista"/>
      </w:pPr>
    </w:p>
    <w:p w:rsidR="00422659" w:rsidRDefault="00422659" w:rsidP="00422659">
      <w:pPr>
        <w:pStyle w:val="Prrafodelista"/>
        <w:numPr>
          <w:ilvl w:val="0"/>
          <w:numId w:val="23"/>
        </w:numPr>
        <w:spacing w:before="120"/>
      </w:pPr>
      <w:r>
        <w:t>Aconseguir crear un capítol d’inversions que tingui com objectiu culminar els projectes començats (refugi d’animals, recuperació de l’Estrella,  millores a l’espai públic d’intervencions al carrer, legalització i podada al dia dels serveis informàtics de l’Ajuntament, inversió en eficiència energètica per reduir contaminació (284.000 € del capítol VI).</w:t>
      </w:r>
    </w:p>
    <w:p w:rsidR="00422659" w:rsidRDefault="00422659" w:rsidP="00422659">
      <w:pPr>
        <w:pStyle w:val="Prrafodelista"/>
      </w:pPr>
    </w:p>
    <w:p w:rsidR="00422659" w:rsidRDefault="00422659" w:rsidP="00422659">
      <w:pPr>
        <w:spacing w:before="120"/>
      </w:pPr>
    </w:p>
    <w:p w:rsidR="00422659" w:rsidRDefault="00422659" w:rsidP="00422659">
      <w:pPr>
        <w:spacing w:before="120"/>
      </w:pPr>
      <w:r>
        <w:t>Manifesta que les grans dades del pressupost consolidat del grup municipal són:</w:t>
      </w:r>
    </w:p>
    <w:p w:rsidR="00422659" w:rsidRDefault="00422659" w:rsidP="00422659">
      <w:pPr>
        <w:pStyle w:val="Prrafodelista"/>
        <w:numPr>
          <w:ilvl w:val="0"/>
          <w:numId w:val="23"/>
        </w:numPr>
        <w:spacing w:before="120"/>
      </w:pPr>
      <w:r>
        <w:t>Ajuntament: 11.976.000 €.</w:t>
      </w:r>
    </w:p>
    <w:p w:rsidR="00422659" w:rsidRDefault="00422659" w:rsidP="00422659">
      <w:pPr>
        <w:pStyle w:val="Prrafodelista"/>
        <w:numPr>
          <w:ilvl w:val="0"/>
          <w:numId w:val="23"/>
        </w:numPr>
        <w:spacing w:before="120"/>
      </w:pPr>
      <w:r>
        <w:t xml:space="preserve">Organisme autònom del </w:t>
      </w:r>
      <w:proofErr w:type="spellStart"/>
      <w:r>
        <w:t>Museu-Arxiu</w:t>
      </w:r>
      <w:proofErr w:type="spellEnd"/>
      <w:r>
        <w:t>: 26.651.000 €.</w:t>
      </w:r>
    </w:p>
    <w:p w:rsidR="00422659" w:rsidRDefault="00422659" w:rsidP="00422659">
      <w:pPr>
        <w:pStyle w:val="Prrafodelista"/>
        <w:numPr>
          <w:ilvl w:val="0"/>
          <w:numId w:val="23"/>
        </w:numPr>
        <w:spacing w:before="120"/>
      </w:pPr>
      <w:r>
        <w:t>Consorci de la Massa: 87.600.000 €</w:t>
      </w:r>
    </w:p>
    <w:p w:rsidR="00422659" w:rsidRDefault="00422659" w:rsidP="00422659">
      <w:pPr>
        <w:pStyle w:val="Prrafodelista"/>
        <w:numPr>
          <w:ilvl w:val="0"/>
          <w:numId w:val="23"/>
        </w:numPr>
        <w:spacing w:before="120"/>
      </w:pPr>
      <w:proofErr w:type="spellStart"/>
      <w:r>
        <w:t>Viserma</w:t>
      </w:r>
      <w:proofErr w:type="spellEnd"/>
      <w:r>
        <w:t xml:space="preserve"> amb les encomanes de servei que tenen com objectiu que sigui una prestadora de serveis: el pressupost d’ingressos és 1.005.000 € i el pressupost de despesa de 950.000 € que té com objectiu generar un superàvit que assumeixi dèficit d’anys anteriors per mantenir la comptabilitat en equilibri.</w:t>
      </w:r>
    </w:p>
    <w:p w:rsidR="00422659" w:rsidRDefault="00422659" w:rsidP="00422659">
      <w:pPr>
        <w:spacing w:before="120"/>
      </w:pPr>
    </w:p>
    <w:p w:rsidR="00422659" w:rsidRDefault="00422659" w:rsidP="00422659">
      <w:pPr>
        <w:spacing w:before="120"/>
      </w:pPr>
      <w:r>
        <w:t xml:space="preserve">Puntualitza que el pressupost és un conjunt de magnituds que han de complir normes i regles. Afegeix que els passius financers implica el 15 % de les despeses totals, però és fonamental per aconseguir el sanejament i sostenibilitat. </w:t>
      </w:r>
    </w:p>
    <w:p w:rsidR="00422659" w:rsidRDefault="00422659" w:rsidP="00422659">
      <w:pPr>
        <w:spacing w:before="120"/>
      </w:pPr>
      <w:r>
        <w:t>Diu que hi ha estalvi corrent positiu i que la despesa corrent genera una petita capacitat d’inversió que en els propers anys creuen que anirà augmentant.</w:t>
      </w:r>
    </w:p>
    <w:p w:rsidR="00422659" w:rsidRDefault="00422659" w:rsidP="00422659">
      <w:pPr>
        <w:spacing w:before="120"/>
      </w:pPr>
      <w:r>
        <w:t>Afegeix que la crisi també comporta un descens dels impostos habituals relacionats amb la construcció i amb els impostos d’activitats i que quan es va elaborar el Pla d’Ajust es calculava que actualment el país estaria sortint de la crisi i no ha estat així i per tant el nivell d’ingressos no torna a la normalitat.</w:t>
      </w:r>
    </w:p>
    <w:p w:rsidR="00422659" w:rsidRDefault="00422659" w:rsidP="00422659">
      <w:pPr>
        <w:spacing w:before="120"/>
      </w:pPr>
      <w:r>
        <w:t xml:space="preserve">Comenta que hi ha una sèrie de regles que són claus per què el pressupost sigui tramitable que són el compliment de la regla de la despesa, és a dir </w:t>
      </w:r>
      <w:proofErr w:type="spellStart"/>
      <w:r>
        <w:t>l’increment</w:t>
      </w:r>
      <w:proofErr w:type="spellEnd"/>
      <w:r>
        <w:t xml:space="preserve"> que </w:t>
      </w:r>
      <w:proofErr w:type="spellStart"/>
      <w:r>
        <w:t>l’increment</w:t>
      </w:r>
      <w:proofErr w:type="spellEnd"/>
      <w:r>
        <w:t xml:space="preserve"> de la despesa computable, la diferència entre el 16 i el 15 no superi l’1,8 % d’increment del PIB que fixa l’estat i que això es compleix de sobres i que hi ha un descens.</w:t>
      </w:r>
    </w:p>
    <w:p w:rsidR="00422659" w:rsidRDefault="00422659" w:rsidP="00422659">
      <w:pPr>
        <w:spacing w:before="120"/>
      </w:pPr>
      <w:r>
        <w:t>Manifesta que l’evolució de la ràtio del deute, una vegada s’executi totes les operacions inclosa la quita, es passarà del 262 % del 2014 al 119 % a 31 de desembre de 2016, a 9 dècimes del 110 % que és el punt a partir del qual se surt de la tutela financera i s’assoleix el nivell de normalització.</w:t>
      </w:r>
    </w:p>
    <w:p w:rsidR="00422659" w:rsidRDefault="00422659" w:rsidP="00422659">
      <w:pPr>
        <w:spacing w:before="120"/>
      </w:pPr>
      <w:r>
        <w:t xml:space="preserve">Creuen que dintre del poc marge que hi ha </w:t>
      </w:r>
      <w:proofErr w:type="spellStart"/>
      <w:r>
        <w:t>s’aconseguir</w:t>
      </w:r>
      <w:proofErr w:type="spellEnd"/>
      <w:r>
        <w:t xml:space="preserve"> quadrar un pressupost difícil en el qual es preveuen tots els aspectes legals, inclòs el fons de contingència, el 0,5 % de la despesa i a partir d’aquí pensen que és important millorar la comunicació de la transparència de participació que s’arribi a entendre que és el pressupost municipal.</w:t>
      </w:r>
    </w:p>
    <w:p w:rsidR="00422659" w:rsidRDefault="00422659" w:rsidP="00422659">
      <w:pPr>
        <w:spacing w:before="120"/>
      </w:pPr>
      <w:r>
        <w:lastRenderedPageBreak/>
        <w:t xml:space="preserve">Anuncia que es convocarà pel 22 de gener una audiència pública que permeti explicar detalladament a tots els </w:t>
      </w:r>
      <w:proofErr w:type="spellStart"/>
      <w:r>
        <w:t>vilassarencs</w:t>
      </w:r>
      <w:proofErr w:type="spellEnd"/>
      <w:r>
        <w:t xml:space="preserve"> que estiguin interessats quin és el funcionament intern del pressupost.</w:t>
      </w:r>
    </w:p>
    <w:p w:rsidR="00422659" w:rsidRDefault="00422659" w:rsidP="00422659">
      <w:pPr>
        <w:spacing w:before="120"/>
      </w:pPr>
    </w:p>
    <w:p w:rsidR="00422659" w:rsidRDefault="00422659" w:rsidP="00422659">
      <w:pPr>
        <w:spacing w:before="120"/>
      </w:pPr>
      <w:r>
        <w:t xml:space="preserve">El </w:t>
      </w:r>
      <w:r w:rsidRPr="00422659">
        <w:rPr>
          <w:i/>
        </w:rPr>
        <w:t>Sr. Garrigós</w:t>
      </w:r>
      <w:r>
        <w:t xml:space="preserve"> diu que entenen que el pressupost és una eina de gestió municipal i per tant hi ha moltes partides en les que podrien estar d’acord i d’altres que s’han d’acceptar quan s’està parlant de deutes.</w:t>
      </w:r>
    </w:p>
    <w:p w:rsidR="00422659" w:rsidRDefault="00422659" w:rsidP="00422659">
      <w:pPr>
        <w:spacing w:before="120"/>
      </w:pPr>
      <w:r>
        <w:t>Manifesta que CIU presentarà al·legacions i anuncia que s’abstindrà.</w:t>
      </w:r>
    </w:p>
    <w:p w:rsidR="00422659" w:rsidRDefault="00422659" w:rsidP="00422659">
      <w:pPr>
        <w:spacing w:before="120"/>
      </w:pPr>
    </w:p>
    <w:p w:rsidR="00422659" w:rsidRDefault="00422659" w:rsidP="00422659">
      <w:pPr>
        <w:spacing w:before="120"/>
      </w:pPr>
      <w:r>
        <w:t xml:space="preserve">El </w:t>
      </w:r>
      <w:r w:rsidRPr="00422659">
        <w:rPr>
          <w:i/>
        </w:rPr>
        <w:t>Sr. Miralles</w:t>
      </w:r>
      <w:r>
        <w:t xml:space="preserve"> diu que la CUP es mirarà els pressupostos per poder realitzar les seves aportacions i afegeix que no s’ho han pogut mirar prou bé per fer una intervenció com toca.</w:t>
      </w:r>
    </w:p>
    <w:p w:rsidR="00422659" w:rsidRDefault="00422659" w:rsidP="00422659">
      <w:pPr>
        <w:spacing w:before="120"/>
      </w:pPr>
      <w:r>
        <w:t>Comenta que han observat al pressupost que es contempla  la creació d’una plaça de tècnic auxiliar de cultura però no veuen que es creí cap tècnic auxiliar de comerç tal com l’associació de comerciants demana, tenint en compte que aquestes dues places actualment estan cobertes amb plans ocupacionals. Pregunta per què se’n crea una i l’altre no.</w:t>
      </w:r>
    </w:p>
    <w:p w:rsidR="00422659" w:rsidRDefault="00422659" w:rsidP="00422659">
      <w:pPr>
        <w:spacing w:before="120"/>
      </w:pPr>
      <w:r>
        <w:t>Manifesta que tenint en compte el trasllat de l’arxiu municipal i que la persona que ha gestionava l’arxiu ha cessat de prestar la seva col·laboració voluntària, pregunta com se suplirà la feina d’aquesta persona per portar la correcta gestió de l’arxiu municipal.</w:t>
      </w:r>
    </w:p>
    <w:p w:rsidR="00422659" w:rsidRDefault="00422659" w:rsidP="00422659">
      <w:pPr>
        <w:spacing w:before="120"/>
      </w:pPr>
      <w:r>
        <w:t>Anuncia que s’abstindran i que faran les al·legacions oportunes.</w:t>
      </w:r>
    </w:p>
    <w:p w:rsidR="00422659" w:rsidRDefault="00422659" w:rsidP="00422659">
      <w:pPr>
        <w:spacing w:before="120"/>
      </w:pPr>
    </w:p>
    <w:p w:rsidR="00422659" w:rsidRDefault="00422659" w:rsidP="00422659">
      <w:pPr>
        <w:spacing w:before="120"/>
      </w:pPr>
      <w:r>
        <w:t xml:space="preserve">La </w:t>
      </w:r>
      <w:r w:rsidRPr="00422659">
        <w:rPr>
          <w:i/>
        </w:rPr>
        <w:t xml:space="preserve">Sra. </w:t>
      </w:r>
      <w:proofErr w:type="spellStart"/>
      <w:r w:rsidRPr="00422659">
        <w:rPr>
          <w:i/>
        </w:rPr>
        <w:t>Martín-Moreno</w:t>
      </w:r>
      <w:proofErr w:type="spellEnd"/>
      <w:r>
        <w:t xml:space="preserve"> diu que li ha estranyat que quadrin al cèntim els ingressos i les despeses.</w:t>
      </w:r>
    </w:p>
    <w:p w:rsidR="00422659" w:rsidRDefault="00422659" w:rsidP="00422659">
      <w:pPr>
        <w:spacing w:before="120"/>
      </w:pPr>
      <w:r>
        <w:t xml:space="preserve">Comenta que als pressupostos  falta explicar l’operació amb </w:t>
      </w:r>
      <w:proofErr w:type="spellStart"/>
      <w:r>
        <w:t>Bànkia</w:t>
      </w:r>
      <w:proofErr w:type="spellEnd"/>
      <w:r>
        <w:t xml:space="preserve"> per què tothom ho sàpiga.</w:t>
      </w:r>
    </w:p>
    <w:p w:rsidR="00422659" w:rsidRDefault="00422659" w:rsidP="00422659">
      <w:pPr>
        <w:spacing w:before="120"/>
      </w:pPr>
      <w:r>
        <w:t>Anuncia que s’abstindrà.</w:t>
      </w:r>
    </w:p>
    <w:p w:rsidR="00422659" w:rsidRDefault="00422659" w:rsidP="00422659">
      <w:pPr>
        <w:spacing w:before="120"/>
      </w:pPr>
    </w:p>
    <w:p w:rsidR="00422659" w:rsidRDefault="00422659" w:rsidP="00422659">
      <w:pPr>
        <w:spacing w:before="120"/>
      </w:pPr>
      <w:r>
        <w:t xml:space="preserve">La </w:t>
      </w:r>
      <w:r w:rsidRPr="00422659">
        <w:rPr>
          <w:i/>
        </w:rPr>
        <w:t>Sra. Bosch</w:t>
      </w:r>
      <w:r>
        <w:t xml:space="preserve"> manifesta que també s’abstindrà.</w:t>
      </w:r>
    </w:p>
    <w:p w:rsidR="00422659" w:rsidRDefault="00422659" w:rsidP="00422659">
      <w:pPr>
        <w:spacing w:before="120"/>
      </w:pPr>
    </w:p>
    <w:p w:rsidR="00422659" w:rsidRDefault="00422659" w:rsidP="00422659">
      <w:pPr>
        <w:spacing w:before="120"/>
      </w:pPr>
      <w:r>
        <w:t xml:space="preserve">El </w:t>
      </w:r>
      <w:r w:rsidRPr="00422659">
        <w:rPr>
          <w:i/>
        </w:rPr>
        <w:t>Sr. Oliva</w:t>
      </w:r>
      <w:r>
        <w:t xml:space="preserve"> diu que tenen el període d’exposició pública per  interposar les al·legacions que creguin oportunes i que poden passar pel departament d’intervenció per aclarir tots els dubtes.</w:t>
      </w:r>
    </w:p>
    <w:p w:rsidR="00422659" w:rsidRDefault="00422659" w:rsidP="00422659">
      <w:pPr>
        <w:spacing w:before="120"/>
      </w:pPr>
      <w:r>
        <w:t>Pel que fa al tècnic auxiliar de cultura explica que és un contracte de relleu per què hi ha una jubilació del tècnic del teatre i que tendeixi cap a la polivalència i que faci funcions diverses vistes les dificultats d’ampliar capítol I. Afegeix que aquest contracte de relleu pot permetre que el que fins ara era estrictament tècnic del teatre, exerceixi altres funcions fonamentals per l’àrea en concret. Puntualitza que aquest any hi ha hagut una figura del pla d’ocupació realitzant aquesta tasca i l’experiència ha estat prou positiva.</w:t>
      </w:r>
    </w:p>
    <w:p w:rsidR="00422659" w:rsidRDefault="00422659" w:rsidP="00422659">
      <w:pPr>
        <w:spacing w:before="120"/>
      </w:pPr>
      <w:r>
        <w:lastRenderedPageBreak/>
        <w:t xml:space="preserve">Referent al tema de comerç diu que hi ha una altra jubilació, del que fins ara era el cap de serveis personals i que permetrà jugar també amb polivalències. Afegeix que quan es </w:t>
      </w:r>
      <w:proofErr w:type="spellStart"/>
      <w:r>
        <w:t>refineixin</w:t>
      </w:r>
      <w:proofErr w:type="spellEnd"/>
      <w:r>
        <w:t xml:space="preserve"> els perfils exactes de relleus és el moment de resoldre aquestes coses.</w:t>
      </w:r>
    </w:p>
    <w:p w:rsidR="00422659" w:rsidRDefault="00422659" w:rsidP="00422659">
      <w:pPr>
        <w:spacing w:before="120"/>
      </w:pPr>
      <w:r>
        <w:t>Manifesta que l’arxiu sí que està previst i que hi ha una partida de 15.000 € que permetrà seguir amb un contracte de serveis.</w:t>
      </w:r>
    </w:p>
    <w:p w:rsidR="00422659" w:rsidRDefault="00422659" w:rsidP="00422659">
      <w:pPr>
        <w:spacing w:before="120"/>
      </w:pPr>
      <w:r>
        <w:t xml:space="preserve">Comenta que referent a l’operació </w:t>
      </w:r>
      <w:proofErr w:type="spellStart"/>
      <w:r>
        <w:t>Bankia</w:t>
      </w:r>
      <w:proofErr w:type="spellEnd"/>
      <w:r>
        <w:t xml:space="preserve"> diu que els regidors ja han estat informats en una reunió de la Junta de Portaveus. Explica que aquesta operació comporta un descens amb el deute de </w:t>
      </w:r>
      <w:proofErr w:type="spellStart"/>
      <w:r>
        <w:t>Viserma</w:t>
      </w:r>
      <w:proofErr w:type="spellEnd"/>
      <w:r>
        <w:t>. Puntualitza que ha fet notar que a 31 de desembre de 2016 el deute serà d’un 119%, però afegeix que si es contempla l’Ajuntament sol s’estaria al 99 % i això vol dir que l’Ajuntament per sí sol  compleix per sortir dels criteris de tutela financera.</w:t>
      </w:r>
    </w:p>
    <w:p w:rsidR="00422659" w:rsidRDefault="00422659" w:rsidP="00422659">
      <w:pPr>
        <w:spacing w:before="120"/>
      </w:pPr>
      <w:r>
        <w:t xml:space="preserve">Diu que el deute de </w:t>
      </w:r>
      <w:proofErr w:type="spellStart"/>
      <w:r>
        <w:t>Bankia</w:t>
      </w:r>
      <w:proofErr w:type="spellEnd"/>
      <w:r>
        <w:t xml:space="preserve"> l’ajuntament els darrers 4 anys n’ha estat fent front, mentre s’ha estat negociant amb l’entitat financera i aclareix que en aquest moment, només falten uns detalls tècnics que s’han d’acabar de lligar per què sigui possible i es podrà realitzar la dació en pagament que implicarà una reducció del deute en 10 milions d’euros, que són els que permeten fer aquest pas de gegant cap a la normalització. </w:t>
      </w:r>
    </w:p>
    <w:p w:rsidR="00422659" w:rsidRDefault="00422659" w:rsidP="00422659">
      <w:pPr>
        <w:spacing w:before="120"/>
      </w:pPr>
      <w:r>
        <w:t>Diu que l’any que ve s’estarà per sota del 110 % com a conjunt del grup municipal i es passarà a una situació de política de normalitat, tot i mantenint els percentatges d’amortització.</w:t>
      </w:r>
    </w:p>
    <w:p w:rsidR="00422659" w:rsidRDefault="00422659" w:rsidP="00422659">
      <w:pPr>
        <w:spacing w:before="120"/>
      </w:pPr>
      <w:r>
        <w:t xml:space="preserve">Puntualitza que el pressupost quadra al cèntim per què sinó seria impugnable i afegeix que </w:t>
      </w:r>
      <w:proofErr w:type="spellStart"/>
      <w:r>
        <w:t>Viserma</w:t>
      </w:r>
      <w:proofErr w:type="spellEnd"/>
      <w:r>
        <w:t xml:space="preserve">  és diferent i que es regeix per criteris de comptabilitat privada i es genera en el pressupost aquest superàvit per cobrir el dèficit anterior.</w:t>
      </w:r>
    </w:p>
    <w:p w:rsidR="00422659" w:rsidRDefault="00422659" w:rsidP="00422659">
      <w:pPr>
        <w:spacing w:before="120"/>
      </w:pPr>
    </w:p>
    <w:p w:rsidR="00422659" w:rsidRDefault="00422659" w:rsidP="00422659">
      <w:pPr>
        <w:spacing w:before="120"/>
      </w:pPr>
      <w:r>
        <w:t xml:space="preserve">L’alcalde sotmet la moció a votació i s’aprova per set vots a favor dels regidors </w:t>
      </w:r>
      <w:proofErr w:type="spellStart"/>
      <w:r>
        <w:t>d’ARA</w:t>
      </w:r>
      <w:proofErr w:type="spellEnd"/>
      <w:r>
        <w:t xml:space="preserve"> VILASSAR i cinc abstencions dels regidors de CIU, CUP, PSC i PP.</w:t>
      </w:r>
    </w:p>
    <w:p w:rsidR="00422659" w:rsidRDefault="00422659" w:rsidP="000C2964">
      <w:pPr>
        <w:rPr>
          <w:rFonts w:cs="Arial"/>
          <w:sz w:val="20"/>
          <w:szCs w:val="22"/>
        </w:rPr>
      </w:pPr>
    </w:p>
    <w:p w:rsidR="00422659" w:rsidRDefault="00422659" w:rsidP="000C2964">
      <w:pPr>
        <w:rPr>
          <w:rFonts w:cs="Arial"/>
          <w:sz w:val="20"/>
          <w:szCs w:val="22"/>
        </w:rPr>
      </w:pPr>
    </w:p>
    <w:p w:rsidR="00422659" w:rsidRDefault="00422659" w:rsidP="000C2964">
      <w:pPr>
        <w:rPr>
          <w:rFonts w:cs="Arial"/>
          <w:sz w:val="20"/>
          <w:szCs w:val="22"/>
        </w:rPr>
      </w:pPr>
    </w:p>
    <w:p w:rsidR="00E45BD7" w:rsidRDefault="00E45BD7" w:rsidP="000C2964">
      <w:pPr>
        <w:rPr>
          <w:rFonts w:cs="Arial"/>
          <w:sz w:val="20"/>
          <w:szCs w:val="22"/>
        </w:rPr>
      </w:pPr>
    </w:p>
    <w:p w:rsidR="00E45BD7" w:rsidRDefault="00E45BD7" w:rsidP="000C2964">
      <w:pPr>
        <w:rPr>
          <w:rFonts w:cs="Arial"/>
          <w:b/>
          <w:szCs w:val="22"/>
        </w:rPr>
      </w:pPr>
      <w:r>
        <w:rPr>
          <w:rFonts w:cs="Arial"/>
          <w:b/>
          <w:szCs w:val="22"/>
        </w:rPr>
        <w:t>4.- Aprovació inicial de l'establiment del servei públic de recollida, transport i tractament de residus sòlids urbans en règim de lliure concurrència.</w:t>
      </w:r>
    </w:p>
    <w:p w:rsidR="00E45BD7" w:rsidRDefault="00E45BD7" w:rsidP="000C2964">
      <w:pPr>
        <w:rPr>
          <w:rFonts w:cs="Arial"/>
          <w:sz w:val="20"/>
          <w:szCs w:val="22"/>
        </w:rPr>
      </w:pPr>
      <w:bookmarkStart w:id="4" w:name="IX2016000003"/>
      <w:bookmarkEnd w:id="4"/>
    </w:p>
    <w:p w:rsidR="00E57FAC" w:rsidRDefault="00E57FAC" w:rsidP="00E57FAC">
      <w:pPr>
        <w:rPr>
          <w:color w:val="000000"/>
        </w:rPr>
      </w:pPr>
      <w:r>
        <w:rPr>
          <w:color w:val="000000"/>
        </w:rPr>
        <w:t xml:space="preserve">El secretari  llegeix la moció, la part expositiva de la qual </w:t>
      </w:r>
      <w:r w:rsidRPr="004476B7">
        <w:rPr>
          <w:color w:val="000000"/>
        </w:rPr>
        <w:t>diu</w:t>
      </w:r>
      <w:r>
        <w:rPr>
          <w:color w:val="000000"/>
        </w:rPr>
        <w:t>:</w:t>
      </w:r>
    </w:p>
    <w:p w:rsidR="00E45BD7" w:rsidRDefault="00E45BD7" w:rsidP="00E45BD7">
      <w:pPr>
        <w:rPr>
          <w:rFonts w:cs="Arial"/>
          <w:sz w:val="20"/>
          <w:szCs w:val="22"/>
        </w:rPr>
      </w:pPr>
    </w:p>
    <w:p w:rsidR="00E45BD7" w:rsidRDefault="00E45BD7" w:rsidP="00E45BD7">
      <w:pPr>
        <w:rPr>
          <w:rFonts w:ascii="Verdana" w:hAnsi="Verdana"/>
          <w:sz w:val="22"/>
          <w:szCs w:val="22"/>
        </w:rPr>
      </w:pPr>
    </w:p>
    <w:p w:rsidR="00E45BD7" w:rsidRDefault="00E45BD7" w:rsidP="00E45BD7">
      <w:pPr>
        <w:pStyle w:val="Ttulo3"/>
      </w:pPr>
      <w:r>
        <w:t xml:space="preserve">REFERÈNCIA DE L’EXPEDIENT: </w:t>
      </w:r>
      <w:r w:rsidRPr="004A2407">
        <w:t>PACO2016000002</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rsidRPr="004A2407">
        <w:t>Aprovació inicial de l'establiment del servei públic de recollida, transport</w:t>
      </w:r>
      <w:r>
        <w:t xml:space="preserve"> i tractament de residus sòlids urbans en règim de lliure concurrència.</w:t>
      </w:r>
    </w:p>
    <w:p w:rsidR="00E45BD7" w:rsidRDefault="00E45BD7" w:rsidP="00E45BD7">
      <w:pPr>
        <w:pStyle w:val="Ttulo2"/>
      </w:pPr>
    </w:p>
    <w:p w:rsidR="00E45BD7" w:rsidRDefault="00E45BD7" w:rsidP="00E45BD7">
      <w:pPr>
        <w:pStyle w:val="Ttulo2"/>
      </w:pPr>
      <w:r>
        <w:t>Relació de fets</w:t>
      </w:r>
    </w:p>
    <w:p w:rsidR="00E45BD7" w:rsidRDefault="00E45BD7" w:rsidP="00E45BD7">
      <w:r>
        <w:t xml:space="preserve">1- Atesa la circumstància del canvi en la forma de gestió del servei públic de recollida, transport i tractament de residus sòlids urbans degut a la finalització de la pròrroga del </w:t>
      </w:r>
      <w:r>
        <w:lastRenderedPageBreak/>
        <w:t>contracte amb el concessionari, es va considerar la necessitat i conveniència de l’establiment del servei públic esmentat tot iniciant-se el procediment al respecte.</w:t>
      </w:r>
    </w:p>
    <w:p w:rsidR="00E45BD7" w:rsidRDefault="00E45BD7" w:rsidP="00E45BD7"/>
    <w:p w:rsidR="00E45BD7" w:rsidRDefault="00E45BD7" w:rsidP="00E45BD7">
      <w:r>
        <w:t>2- Atès que en</w:t>
      </w:r>
      <w:r>
        <w:rPr>
          <w:b/>
          <w:bCs/>
        </w:rPr>
        <w:t xml:space="preserve"> </w:t>
      </w:r>
      <w:r>
        <w:t>data 1</w:t>
      </w:r>
      <w:r w:rsidR="00C73289">
        <w:t>7</w:t>
      </w:r>
      <w:r>
        <w:t xml:space="preserve"> de desembre de 2015 es va emetre informe sobre la Legislació aplicable i el procediment a seguir. </w:t>
      </w:r>
    </w:p>
    <w:p w:rsidR="00E45BD7" w:rsidRDefault="00E45BD7" w:rsidP="00E45BD7"/>
    <w:p w:rsidR="00E45BD7" w:rsidRDefault="00E45BD7" w:rsidP="00E45BD7">
      <w:r>
        <w:t>3- Atès que els Serveis Municipals en data 14 de desembre van finalitzar els treballs de redacció de la Memòria justificativa, el Projecte d’establiment i el Reglament per a la prestació del servei públic, de conformitat amb l’article 159 del Decret 179/1995, així com la memòria econòmica a que fa referència l’art. 86.2 de la Llei de Bases de Règim Local.</w:t>
      </w:r>
    </w:p>
    <w:p w:rsidR="00E45BD7" w:rsidRDefault="00E45BD7" w:rsidP="00E45BD7"/>
    <w:p w:rsidR="00E45BD7" w:rsidRDefault="00E45BD7" w:rsidP="00E45BD7">
      <w:r>
        <w:t>4- L’article 26.2 de la Llei de Bases de Règim Local disposa que en municipis de menys de 20.000 habitants, la Diputació provincial coordinarà la prestació del servei de recollida i tractament de residus, i que quan el municipi justifiqui davant la Diputació que pot prestar aquest servei amb un cost efectiu menor que el derivat de la forma de gestió proposada per la Diputació, el municipi podrà assumir la prestació i coordinació d’aquests serveis si la Diputació ho considera acreditat.</w:t>
      </w:r>
    </w:p>
    <w:p w:rsidR="00E45BD7" w:rsidRDefault="00E45BD7" w:rsidP="00E45BD7"/>
    <w:p w:rsidR="00E45BD7" w:rsidRDefault="00E45BD7" w:rsidP="00E45BD7">
      <w:pPr>
        <w:rPr>
          <w:iCs/>
        </w:rPr>
      </w:pPr>
      <w:r>
        <w:t xml:space="preserve">5- Atesos els treballs realitzats, així com l’informe favorable d’Intervenció i l’informe de Secretaria, </w:t>
      </w:r>
      <w:r>
        <w:rPr>
          <w:iCs/>
        </w:rPr>
        <w:t>aquesta Comissió proposa al Ple de la Corporació l’adopció del següent:</w:t>
      </w:r>
    </w:p>
    <w:p w:rsidR="00E45BD7" w:rsidRDefault="00E45BD7" w:rsidP="00E45BD7"/>
    <w:p w:rsidR="00E45BD7" w:rsidRDefault="00E45BD7" w:rsidP="00E45BD7"/>
    <w:p w:rsidR="00E45BD7" w:rsidRDefault="00E45BD7" w:rsidP="00E45BD7">
      <w:pPr>
        <w:pStyle w:val="Ttulo2"/>
      </w:pPr>
      <w:r>
        <w:t>Fonaments jurídics</w:t>
      </w:r>
    </w:p>
    <w:p w:rsidR="00E45BD7" w:rsidRDefault="00E45BD7" w:rsidP="00E45BD7">
      <w:pPr>
        <w:pStyle w:val="Prrafodelista"/>
        <w:numPr>
          <w:ilvl w:val="0"/>
          <w:numId w:val="12"/>
        </w:numPr>
      </w:pPr>
      <w:r>
        <w:t>Arts. 249 i ss del  TR Llei Municipal i de Règim Local de Catalunya</w:t>
      </w:r>
    </w:p>
    <w:p w:rsidR="00E45BD7" w:rsidRDefault="00E45BD7" w:rsidP="00E45BD7">
      <w:pPr>
        <w:pStyle w:val="Prrafodelista"/>
        <w:numPr>
          <w:ilvl w:val="0"/>
          <w:numId w:val="12"/>
        </w:numPr>
      </w:pPr>
      <w:r>
        <w:t>Arts. 159 i ss del ROAS (Decret 179/1995).</w:t>
      </w:r>
    </w:p>
    <w:p w:rsidR="00E45BD7" w:rsidRDefault="00E45BD7" w:rsidP="00E45BD7">
      <w:pPr>
        <w:pStyle w:val="Prrafodelista"/>
        <w:numPr>
          <w:ilvl w:val="0"/>
          <w:numId w:val="12"/>
        </w:numPr>
      </w:pPr>
      <w:r>
        <w:t>Arts. 85 i 86 de la Llei 7/85 reguladora de les Bases del Règim Local.</w:t>
      </w:r>
    </w:p>
    <w:p w:rsidR="00E45BD7" w:rsidRDefault="00E45BD7" w:rsidP="00E45BD7">
      <w:pPr>
        <w:pStyle w:val="Prrafodelista"/>
      </w:pPr>
    </w:p>
    <w:p w:rsidR="00E45BD7" w:rsidRDefault="00E45BD7" w:rsidP="00E45BD7">
      <w:pPr>
        <w:pStyle w:val="Ttulo2"/>
      </w:pPr>
      <w:r>
        <w:t>Proposta d’acord:</w:t>
      </w:r>
    </w:p>
    <w:p w:rsidR="00E45BD7" w:rsidRDefault="00E45BD7" w:rsidP="00E45BD7">
      <w:r>
        <w:rPr>
          <w:bCs/>
        </w:rPr>
        <w:t xml:space="preserve">1- </w:t>
      </w:r>
      <w:r>
        <w:t xml:space="preserve"> Aprovar inicialment l’establiment del servei públic de recollida, transport i tractament de residus sòlids urbans en règim de lliure concurrència d’acord amb la Memòria justificativa, el Projecte d’establiment i el Projecte de Reglament que consten en l’expedient.</w:t>
      </w:r>
    </w:p>
    <w:p w:rsidR="00E45BD7" w:rsidRDefault="00E45BD7" w:rsidP="00E45BD7">
      <w:pPr>
        <w:rPr>
          <w:bCs/>
        </w:rPr>
      </w:pPr>
    </w:p>
    <w:p w:rsidR="00E45BD7" w:rsidRDefault="00E45BD7" w:rsidP="00E45BD7">
      <w:r>
        <w:rPr>
          <w:bCs/>
        </w:rPr>
        <w:t xml:space="preserve">2- </w:t>
      </w:r>
      <w:r>
        <w:t xml:space="preserve"> Sotmetre l’expedient a informació pública durant el termini de trenta dies</w:t>
      </w:r>
      <w:r>
        <w:rPr>
          <w:i/>
          <w:iCs/>
        </w:rPr>
        <w:t>,</w:t>
      </w:r>
      <w:r>
        <w:t xml:space="preserve"> mitjançant anuncis en el </w:t>
      </w:r>
      <w:r>
        <w:rPr>
          <w:i/>
          <w:iCs/>
        </w:rPr>
        <w:t>Butlletí Oficial de la Província</w:t>
      </w:r>
      <w:r>
        <w:t xml:space="preserve">, en el </w:t>
      </w:r>
      <w:r>
        <w:rPr>
          <w:i/>
          <w:iCs/>
        </w:rPr>
        <w:t>Diari Oficial de la Generalitat de Catalunya</w:t>
      </w:r>
      <w:r>
        <w:t xml:space="preserve"> i en el tauler d’edictes d’aquest Ajuntament, als efectes que els particulars i les Entitats, puguin formular les observacions que considerin convenients. Simultàniament es concedirà audiència als interessats i a les Entitats que, si s’escau, hagin exercit la iniciativa.</w:t>
      </w:r>
    </w:p>
    <w:p w:rsidR="00E45BD7" w:rsidRDefault="00E45BD7" w:rsidP="00E45BD7"/>
    <w:p w:rsidR="00E45BD7" w:rsidRDefault="00E45BD7" w:rsidP="00E45BD7">
      <w:r>
        <w:t>3- Notificar aquest acord a la Diputació de Barcelona als sols efectes del que disposa l’art. 26.2 de la Llei de Bases de Règim Local.</w:t>
      </w:r>
    </w:p>
    <w:p w:rsidR="00E45BD7" w:rsidRDefault="00E45BD7" w:rsidP="000C2964">
      <w:pPr>
        <w:rPr>
          <w:rFonts w:cs="Arial"/>
          <w:sz w:val="20"/>
          <w:szCs w:val="22"/>
        </w:rPr>
      </w:pPr>
      <w:bookmarkStart w:id="5" w:name="FX2016000003"/>
      <w:bookmarkEnd w:id="5"/>
    </w:p>
    <w:p w:rsidR="00E45BD7" w:rsidRDefault="00E45BD7" w:rsidP="000C2964">
      <w:pPr>
        <w:rPr>
          <w:rFonts w:cs="Arial"/>
          <w:sz w:val="20"/>
          <w:szCs w:val="22"/>
        </w:rPr>
      </w:pPr>
    </w:p>
    <w:p w:rsidR="00E57FAC" w:rsidRDefault="00E57FAC" w:rsidP="00E57FAC">
      <w:pPr>
        <w:spacing w:before="120"/>
      </w:pPr>
    </w:p>
    <w:p w:rsidR="00E57FAC" w:rsidRDefault="00E57FAC" w:rsidP="00E57FAC">
      <w:pPr>
        <w:spacing w:before="120"/>
      </w:pPr>
      <w:r>
        <w:lastRenderedPageBreak/>
        <w:t xml:space="preserve">El </w:t>
      </w:r>
      <w:r w:rsidRPr="00E57FAC">
        <w:rPr>
          <w:i/>
        </w:rPr>
        <w:t>secretari municipal</w:t>
      </w:r>
      <w:r>
        <w:t xml:space="preserve"> aclareix que hi ha hagut una petita modificació a la proposta que és simplement que s’elimina la paraula “tractament”, per què encara que sigui competència municipal, no és pròpiament el que hi ha intenció que es presti per </w:t>
      </w:r>
      <w:proofErr w:type="spellStart"/>
      <w:r>
        <w:t>Viserma</w:t>
      </w:r>
      <w:proofErr w:type="spellEnd"/>
      <w:r>
        <w:t xml:space="preserve"> amb aquest canvi de gestió. Afegeix que es limita a recollir els residus sòlids urbans.</w:t>
      </w:r>
    </w:p>
    <w:p w:rsidR="00E57FAC" w:rsidRDefault="00E57FAC" w:rsidP="00E57FAC">
      <w:pPr>
        <w:spacing w:before="120"/>
      </w:pPr>
      <w:r>
        <w:t>Comenta que la data de l’informe de secretaria és de 17 de setembre i no 14 de desembre.</w:t>
      </w:r>
    </w:p>
    <w:p w:rsidR="00E57FAC" w:rsidRDefault="00E57FAC" w:rsidP="00E57FAC">
      <w:pPr>
        <w:spacing w:before="120"/>
      </w:pPr>
    </w:p>
    <w:p w:rsidR="00E57FAC" w:rsidRDefault="00E57FAC" w:rsidP="00E57FAC">
      <w:pPr>
        <w:spacing w:before="120"/>
      </w:pPr>
      <w:r>
        <w:t xml:space="preserve">El </w:t>
      </w:r>
      <w:r w:rsidRPr="00E57FAC">
        <w:rPr>
          <w:i/>
        </w:rPr>
        <w:t>Sr. Oliva</w:t>
      </w:r>
      <w:r>
        <w:t xml:space="preserve"> explica que per l’estalvi que representa i per fer quadrar el pressupost es pensa assumir la gestió directa del servei i la única manera de fer-ho és a través del capítol I de </w:t>
      </w:r>
      <w:proofErr w:type="spellStart"/>
      <w:r>
        <w:t>Viserma</w:t>
      </w:r>
      <w:proofErr w:type="spellEnd"/>
      <w:r>
        <w:t xml:space="preserve"> i que una vegada s’ha pres l’acord, s’han de fer una sèrie de passos.</w:t>
      </w:r>
    </w:p>
    <w:p w:rsidR="00E57FAC" w:rsidRDefault="00E57FAC" w:rsidP="00E57FAC">
      <w:pPr>
        <w:spacing w:before="120"/>
      </w:pPr>
      <w:r>
        <w:t>Comenta que l’objectiu és entrar en funcionament el servei el dia 1 de febrer per gestió directa.</w:t>
      </w:r>
    </w:p>
    <w:p w:rsidR="00E57FAC" w:rsidRDefault="00E57FAC" w:rsidP="00E57FAC">
      <w:pPr>
        <w:spacing w:before="120"/>
      </w:pPr>
      <w:r>
        <w:t xml:space="preserve">Puntualitza que el que avui es proposa al Ple és aprovar inicialment els documents d’establiment del servei, per tal de sotmetre a informació pública i en el ple ordinari del mes de gener es farà l’encomana de gestió a </w:t>
      </w:r>
      <w:proofErr w:type="spellStart"/>
      <w:r>
        <w:t>Viserma</w:t>
      </w:r>
      <w:proofErr w:type="spellEnd"/>
      <w:r>
        <w:t xml:space="preserve"> amb un informe jurídic solvent que garanteixi tots els aspectes, per què no hi hagi cap sorpresa tributària o fiscal.</w:t>
      </w:r>
    </w:p>
    <w:p w:rsidR="00E57FAC" w:rsidRDefault="00E57FAC" w:rsidP="00E57FAC">
      <w:pPr>
        <w:spacing w:before="120"/>
      </w:pPr>
      <w:r>
        <w:t>Explica que els documents d’establiment del servei que s’aproven són els següents:</w:t>
      </w:r>
    </w:p>
    <w:p w:rsidR="00E57FAC" w:rsidRDefault="00E57FAC" w:rsidP="00E57FAC">
      <w:pPr>
        <w:pStyle w:val="Prrafodelista"/>
        <w:numPr>
          <w:ilvl w:val="0"/>
          <w:numId w:val="24"/>
        </w:numPr>
        <w:spacing w:before="120"/>
      </w:pPr>
      <w:r>
        <w:t>Reglament.</w:t>
      </w:r>
    </w:p>
    <w:p w:rsidR="00E57FAC" w:rsidRDefault="00E57FAC" w:rsidP="00E57FAC">
      <w:pPr>
        <w:pStyle w:val="Prrafodelista"/>
        <w:numPr>
          <w:ilvl w:val="0"/>
          <w:numId w:val="24"/>
        </w:numPr>
        <w:spacing w:before="120"/>
      </w:pPr>
      <w:r>
        <w:t>Projecte d’establiment.</w:t>
      </w:r>
    </w:p>
    <w:p w:rsidR="00E57FAC" w:rsidRDefault="00E57FAC" w:rsidP="00E57FAC">
      <w:pPr>
        <w:pStyle w:val="Prrafodelista"/>
        <w:numPr>
          <w:ilvl w:val="0"/>
          <w:numId w:val="24"/>
        </w:numPr>
        <w:spacing w:before="120"/>
      </w:pPr>
      <w:r>
        <w:t>Memòria tècnica i social.</w:t>
      </w:r>
    </w:p>
    <w:p w:rsidR="00E57FAC" w:rsidRDefault="00E57FAC" w:rsidP="00E57FAC">
      <w:pPr>
        <w:spacing w:before="120"/>
      </w:pPr>
      <w:r>
        <w:t>Manifesta que hi ha també l’informe d’intervenció que explica la sostenibilitat financera dels servei que s’estableix, a més de les avantatges que suposa per la corporació i per què es fa més sostenible financerament.</w:t>
      </w:r>
    </w:p>
    <w:p w:rsidR="00E57FAC" w:rsidRDefault="00E57FAC" w:rsidP="00E57FAC">
      <w:pPr>
        <w:spacing w:before="120"/>
      </w:pPr>
      <w:r>
        <w:t xml:space="preserve">Pel que fa al reglament diu que explica com funciona el servei i està elaborat pels tècnics de l’ajuntament. </w:t>
      </w:r>
    </w:p>
    <w:p w:rsidR="00E57FAC" w:rsidRDefault="00E57FAC" w:rsidP="00E57FAC">
      <w:pPr>
        <w:spacing w:before="120"/>
      </w:pPr>
      <w:r>
        <w:t>Referent al projecte d’establiment, diu que explica tots els detalls inclòs d’utillatge. Aclareix que la idea és agafar el servei i prestar-lo amb el mateix nivell que està i ja s’anirà invertint, i introduint millores per millorar la qualitat. Afegeix que s’està tancant un acord amb l’empresa que ha gestionat fins aquest moment, per la compra, segons taxació tècnica objectiva del material.</w:t>
      </w:r>
    </w:p>
    <w:p w:rsidR="00E57FAC" w:rsidRDefault="00E57FAC" w:rsidP="00E57FAC">
      <w:pPr>
        <w:spacing w:before="120"/>
      </w:pPr>
      <w:r>
        <w:t xml:space="preserve">Finalment diu que la memòria tècnica i social està a l’expedient i vol fer notar l’informe de sostenibilitat  que no es paga IVA a les factures entre </w:t>
      </w:r>
      <w:proofErr w:type="spellStart"/>
      <w:r>
        <w:t>Viserma</w:t>
      </w:r>
      <w:proofErr w:type="spellEnd"/>
      <w:r>
        <w:t xml:space="preserve"> i l’ajuntament i ja suposa un estalvi d’entrada.</w:t>
      </w:r>
    </w:p>
    <w:p w:rsidR="00E57FAC" w:rsidRDefault="00E57FAC" w:rsidP="00E57FAC">
      <w:pPr>
        <w:spacing w:before="120"/>
      </w:pPr>
      <w:r>
        <w:t xml:space="preserve">Afegeix que al pressupost de </w:t>
      </w:r>
      <w:proofErr w:type="spellStart"/>
      <w:r>
        <w:t>Viserma</w:t>
      </w:r>
      <w:proofErr w:type="spellEnd"/>
      <w:r>
        <w:t xml:space="preserve"> es pot veure que els cost del servei que fins ara era de 500.000 € passarà a ser de 320.000 €, un aspecte fonamental per aconseguir quadrar el pressupost 2016.</w:t>
      </w:r>
    </w:p>
    <w:p w:rsidR="00E57FAC" w:rsidRDefault="00E57FAC" w:rsidP="00E57FAC">
      <w:pPr>
        <w:spacing w:before="120"/>
      </w:pPr>
      <w:r>
        <w:t>Demana l’aprovació inicial i que utilitzin durant el període d’exposició pública per aportar el que creguin oportú.</w:t>
      </w:r>
    </w:p>
    <w:p w:rsidR="00E57FAC" w:rsidRDefault="00E57FAC" w:rsidP="00E57FAC">
      <w:pPr>
        <w:spacing w:before="120"/>
      </w:pPr>
    </w:p>
    <w:p w:rsidR="00E57FAC" w:rsidRDefault="00E57FAC" w:rsidP="00E57FAC">
      <w:pPr>
        <w:spacing w:before="120"/>
      </w:pPr>
      <w:r>
        <w:t xml:space="preserve">El </w:t>
      </w:r>
      <w:r w:rsidRPr="00E57FAC">
        <w:rPr>
          <w:i/>
        </w:rPr>
        <w:t>Sr. Garrigós</w:t>
      </w:r>
      <w:r>
        <w:t xml:space="preserve"> diu que consideren que la municipalització o gestió directa de serveis és positiva si implica un millor servei i un menor cost pel ciutadà.</w:t>
      </w:r>
    </w:p>
    <w:p w:rsidR="00E57FAC" w:rsidRDefault="00E57FAC" w:rsidP="00E57FAC">
      <w:pPr>
        <w:spacing w:before="120"/>
      </w:pPr>
      <w:r>
        <w:lastRenderedPageBreak/>
        <w:t>Anuncia que votaran a favor d’aquesta aprovació inicial d’aquests documents que són necessaris per l’establiment dels servei.</w:t>
      </w:r>
    </w:p>
    <w:p w:rsidR="00E57FAC" w:rsidRDefault="00E57FAC" w:rsidP="00E57FAC">
      <w:pPr>
        <w:spacing w:before="120"/>
      </w:pPr>
    </w:p>
    <w:p w:rsidR="00E57FAC" w:rsidRDefault="00E57FAC" w:rsidP="00E57FAC">
      <w:pPr>
        <w:spacing w:before="120"/>
      </w:pPr>
      <w:r>
        <w:t xml:space="preserve">La </w:t>
      </w:r>
      <w:r w:rsidRPr="00E57FAC">
        <w:rPr>
          <w:i/>
        </w:rPr>
        <w:t xml:space="preserve">Sra. </w:t>
      </w:r>
      <w:proofErr w:type="spellStart"/>
      <w:r w:rsidRPr="00E57FAC">
        <w:rPr>
          <w:i/>
        </w:rPr>
        <w:t>Àlvarez</w:t>
      </w:r>
      <w:proofErr w:type="spellEnd"/>
      <w:r>
        <w:t xml:space="preserve"> diu que estan d’acord en la municipalització del servei com porten dient molt de temps però afegeix que s’abstindran per poder mirar la documentació i que si no troben res malament, al ple de gener hi votaran a favor.</w:t>
      </w:r>
    </w:p>
    <w:p w:rsidR="00E57FAC" w:rsidRDefault="00E57FAC" w:rsidP="00E57FAC">
      <w:pPr>
        <w:spacing w:before="120"/>
      </w:pPr>
    </w:p>
    <w:p w:rsidR="00E57FAC" w:rsidRDefault="00E57FAC" w:rsidP="00E57FAC">
      <w:pPr>
        <w:spacing w:before="120"/>
      </w:pPr>
      <w:r>
        <w:t xml:space="preserve">La </w:t>
      </w:r>
      <w:r w:rsidRPr="00E57FAC">
        <w:rPr>
          <w:i/>
        </w:rPr>
        <w:t xml:space="preserve">Sra. </w:t>
      </w:r>
      <w:proofErr w:type="spellStart"/>
      <w:r w:rsidRPr="00E57FAC">
        <w:rPr>
          <w:i/>
        </w:rPr>
        <w:t>Martín-Moreno</w:t>
      </w:r>
      <w:proofErr w:type="spellEnd"/>
      <w:r>
        <w:t xml:space="preserve"> manifesta que està d’acord en que l’Ajuntament doni feina però pregunta que com que </w:t>
      </w:r>
      <w:proofErr w:type="spellStart"/>
      <w:r>
        <w:t>Viserma</w:t>
      </w:r>
      <w:proofErr w:type="spellEnd"/>
      <w:r>
        <w:t xml:space="preserve"> ha tingut un concurs </w:t>
      </w:r>
      <w:proofErr w:type="spellStart"/>
      <w:r>
        <w:t>d’acreedors</w:t>
      </w:r>
      <w:proofErr w:type="spellEnd"/>
      <w:r>
        <w:t xml:space="preserve">, qui contracta l’ajuntament com administrador </w:t>
      </w:r>
      <w:proofErr w:type="spellStart"/>
      <w:r>
        <w:t>concursal</w:t>
      </w:r>
      <w:proofErr w:type="spellEnd"/>
      <w:r>
        <w:t xml:space="preserve"> o </w:t>
      </w:r>
      <w:proofErr w:type="spellStart"/>
      <w:r>
        <w:t>Viserma</w:t>
      </w:r>
      <w:proofErr w:type="spellEnd"/>
      <w:r>
        <w:t>.</w:t>
      </w:r>
    </w:p>
    <w:p w:rsidR="00E57FAC" w:rsidRDefault="00E57FAC" w:rsidP="00E57FAC">
      <w:pPr>
        <w:spacing w:before="120"/>
      </w:pPr>
      <w:r>
        <w:t>Diu que està a favor però que també s’abstindrà per poder-ho mirar més detingudament i que al ple de gener votarà a favor.</w:t>
      </w:r>
    </w:p>
    <w:p w:rsidR="00E57FAC" w:rsidRDefault="00E57FAC" w:rsidP="00E57FAC">
      <w:pPr>
        <w:spacing w:before="120"/>
      </w:pPr>
    </w:p>
    <w:p w:rsidR="00E57FAC" w:rsidRDefault="00E57FAC" w:rsidP="00E57FAC">
      <w:pPr>
        <w:spacing w:before="120"/>
      </w:pPr>
      <w:r>
        <w:t xml:space="preserve">La </w:t>
      </w:r>
      <w:r w:rsidRPr="00E57FAC">
        <w:rPr>
          <w:i/>
        </w:rPr>
        <w:t>Sra. Bosch</w:t>
      </w:r>
      <w:r>
        <w:t xml:space="preserve"> diu que creu que s’emmarca dintre del programa de sostenibilitat econòmica i de les bones pràctiques i per tant votarà a favor d ela moció.</w:t>
      </w:r>
    </w:p>
    <w:p w:rsidR="00E57FAC" w:rsidRDefault="00E57FAC" w:rsidP="00E57FAC">
      <w:pPr>
        <w:spacing w:before="120"/>
      </w:pPr>
    </w:p>
    <w:p w:rsidR="00E57FAC" w:rsidRDefault="00E57FAC" w:rsidP="00E57FAC">
      <w:pPr>
        <w:spacing w:before="120"/>
      </w:pPr>
      <w:r>
        <w:t xml:space="preserve">El </w:t>
      </w:r>
      <w:r w:rsidRPr="00E57FAC">
        <w:rPr>
          <w:i/>
        </w:rPr>
        <w:t>Sr. Oliva</w:t>
      </w:r>
      <w:r>
        <w:t xml:space="preserve"> aclareix que </w:t>
      </w:r>
      <w:proofErr w:type="spellStart"/>
      <w:r>
        <w:t>Viserma</w:t>
      </w:r>
      <w:proofErr w:type="spellEnd"/>
      <w:r>
        <w:t xml:space="preserve"> no té administrador </w:t>
      </w:r>
      <w:proofErr w:type="spellStart"/>
      <w:r>
        <w:t>concursal</w:t>
      </w:r>
      <w:proofErr w:type="spellEnd"/>
      <w:r>
        <w:t xml:space="preserve">, des del moment que es va aixecar el concurs </w:t>
      </w:r>
      <w:proofErr w:type="spellStart"/>
      <w:r>
        <w:t>d’acreedors</w:t>
      </w:r>
      <w:proofErr w:type="spellEnd"/>
      <w:r>
        <w:t xml:space="preserve">, i afegeix que l’únic que hi ha és que l’Ajuntament té </w:t>
      </w:r>
      <w:proofErr w:type="spellStart"/>
      <w:r>
        <w:t>Viserma</w:t>
      </w:r>
      <w:proofErr w:type="spellEnd"/>
      <w:r>
        <w:t xml:space="preserve"> com a mitjà propi però qui contracta és </w:t>
      </w:r>
      <w:proofErr w:type="spellStart"/>
      <w:r>
        <w:t>Viserma</w:t>
      </w:r>
      <w:proofErr w:type="spellEnd"/>
      <w:r>
        <w:t>.</w:t>
      </w:r>
    </w:p>
    <w:p w:rsidR="00E57FAC" w:rsidRDefault="00E57FAC" w:rsidP="00E57FAC">
      <w:pPr>
        <w:spacing w:before="120"/>
      </w:pPr>
    </w:p>
    <w:p w:rsidR="00E57FAC" w:rsidRDefault="00E57FAC" w:rsidP="00E57FAC">
      <w:pPr>
        <w:spacing w:before="120"/>
      </w:pPr>
      <w:r>
        <w:t xml:space="preserve">L’alcalde sotmet la moció a votació i s’aprova per 9 vots a favor dels regidors </w:t>
      </w:r>
      <w:proofErr w:type="spellStart"/>
      <w:r>
        <w:t>d’ARA</w:t>
      </w:r>
      <w:proofErr w:type="spellEnd"/>
      <w:r>
        <w:t xml:space="preserve"> VILASSAR, CIU i PSC i 3 abstencions dels regidors de la CUP i PP.</w:t>
      </w:r>
    </w:p>
    <w:p w:rsidR="00E57FAC" w:rsidRDefault="00E57FAC" w:rsidP="00E57FAC">
      <w:pPr>
        <w:spacing w:before="120"/>
      </w:pPr>
    </w:p>
    <w:p w:rsidR="00E57FAC" w:rsidRDefault="00E57FAC" w:rsidP="000C2964">
      <w:pPr>
        <w:rPr>
          <w:rFonts w:cs="Arial"/>
          <w:sz w:val="20"/>
          <w:szCs w:val="22"/>
        </w:rPr>
      </w:pPr>
    </w:p>
    <w:p w:rsidR="00E57FAC" w:rsidRDefault="00E57FAC" w:rsidP="000C2964">
      <w:pPr>
        <w:rPr>
          <w:rFonts w:cs="Arial"/>
          <w:sz w:val="20"/>
          <w:szCs w:val="22"/>
        </w:rPr>
      </w:pPr>
    </w:p>
    <w:p w:rsidR="00E45BD7" w:rsidRDefault="00E45BD7" w:rsidP="000C2964">
      <w:pPr>
        <w:rPr>
          <w:rFonts w:cs="Arial"/>
          <w:b/>
          <w:szCs w:val="22"/>
        </w:rPr>
      </w:pPr>
      <w:r>
        <w:rPr>
          <w:rFonts w:cs="Arial"/>
          <w:b/>
          <w:szCs w:val="22"/>
        </w:rPr>
        <w:t>5.- Aprovació definitiva del Pla d'Actuació Municipal.</w:t>
      </w:r>
    </w:p>
    <w:p w:rsidR="00E45BD7" w:rsidRDefault="00E45BD7" w:rsidP="000C2964">
      <w:pPr>
        <w:rPr>
          <w:rFonts w:cs="Arial"/>
          <w:sz w:val="20"/>
          <w:szCs w:val="22"/>
        </w:rPr>
      </w:pPr>
      <w:bookmarkStart w:id="6" w:name="IX2016000004"/>
      <w:bookmarkEnd w:id="6"/>
    </w:p>
    <w:p w:rsidR="00E45BD7" w:rsidRDefault="00E45BD7" w:rsidP="00E45BD7">
      <w:pPr>
        <w:rPr>
          <w:rFonts w:cs="Arial"/>
          <w:sz w:val="20"/>
          <w:szCs w:val="22"/>
        </w:rPr>
      </w:pPr>
    </w:p>
    <w:p w:rsidR="00F02C54" w:rsidRDefault="00F02C54" w:rsidP="00F02C54">
      <w:pPr>
        <w:rPr>
          <w:color w:val="000000"/>
        </w:rPr>
      </w:pPr>
      <w:r>
        <w:rPr>
          <w:color w:val="000000"/>
        </w:rPr>
        <w:t xml:space="preserve">El secretari  llegeix la moció, la part expositiva de la qual </w:t>
      </w:r>
      <w:r w:rsidRPr="004476B7">
        <w:rPr>
          <w:color w:val="000000"/>
        </w:rPr>
        <w:t>diu</w:t>
      </w:r>
      <w:r>
        <w:rPr>
          <w:color w:val="000000"/>
        </w:rPr>
        <w:t>:</w:t>
      </w:r>
    </w:p>
    <w:p w:rsidR="00F02C54" w:rsidRDefault="00F02C54" w:rsidP="00E45BD7">
      <w:pPr>
        <w:rPr>
          <w:rFonts w:cs="Arial"/>
          <w:sz w:val="20"/>
          <w:szCs w:val="22"/>
        </w:rPr>
      </w:pPr>
    </w:p>
    <w:p w:rsidR="00E45BD7" w:rsidRDefault="00E45BD7" w:rsidP="00E45BD7">
      <w:pPr>
        <w:rPr>
          <w:rFonts w:ascii="Verdana" w:hAnsi="Verdana"/>
          <w:sz w:val="22"/>
          <w:szCs w:val="22"/>
        </w:rPr>
      </w:pPr>
    </w:p>
    <w:p w:rsidR="00E45BD7" w:rsidRDefault="00E45BD7" w:rsidP="00E45BD7">
      <w:pPr>
        <w:pStyle w:val="Ttulo3"/>
      </w:pPr>
      <w:r>
        <w:t xml:space="preserve">REFERÈNCIA DE L’EXPEDIENT: </w:t>
      </w:r>
      <w:r w:rsidRPr="00FD6C36">
        <w:t>PACO2016000003</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t>Aprovació definitiva del Pla d’Actuació Municipal</w:t>
      </w:r>
    </w:p>
    <w:p w:rsidR="00E45BD7" w:rsidRDefault="00E45BD7" w:rsidP="00E45BD7">
      <w:pPr>
        <w:pStyle w:val="Ttulo2"/>
        <w:spacing w:before="240"/>
      </w:pPr>
      <w:r>
        <w:t xml:space="preserve">Relació de fets </w:t>
      </w:r>
    </w:p>
    <w:p w:rsidR="00E45BD7" w:rsidRDefault="00E45BD7" w:rsidP="00E45BD7"/>
    <w:p w:rsidR="00E45BD7" w:rsidRDefault="00E45BD7" w:rsidP="00E45BD7">
      <w:pPr>
        <w:pStyle w:val="Prrafodelista"/>
        <w:numPr>
          <w:ilvl w:val="0"/>
          <w:numId w:val="13"/>
        </w:numPr>
      </w:pPr>
      <w:r>
        <w:t xml:space="preserve">Els plans d’actuació municipal són documents estratègics que marquen les línies d’actuació de la ciutat durant uns anys concrets sense tenir un caràcter jurídic vinculant. A partir d’ells es dissenyen programacions específiques que són </w:t>
      </w:r>
      <w:r>
        <w:lastRenderedPageBreak/>
        <w:t xml:space="preserve">primordials per al desenvolupament de la ciutat i el benestar de les persones que viuen en ella. </w:t>
      </w:r>
    </w:p>
    <w:p w:rsidR="00E45BD7" w:rsidRDefault="00E45BD7" w:rsidP="00E45BD7">
      <w:pPr>
        <w:pStyle w:val="Prrafodelista"/>
        <w:numPr>
          <w:ilvl w:val="0"/>
          <w:numId w:val="13"/>
        </w:numPr>
      </w:pPr>
      <w:r>
        <w:t>Els plans d’actuació municipal tot i la seva manca de regulació específica, s’entén que es poden aprovar degut a l’autonomia local consagrada constitucionalment i legalment, i és un dels més clars exemples de la potestat d’aprovar plans i programes que tenen els municipis.</w:t>
      </w:r>
    </w:p>
    <w:p w:rsidR="00E45BD7" w:rsidRDefault="00E45BD7" w:rsidP="00E45BD7">
      <w:pPr>
        <w:pStyle w:val="Prrafodelista"/>
        <w:numPr>
          <w:ilvl w:val="0"/>
          <w:numId w:val="13"/>
        </w:numPr>
      </w:pPr>
      <w:r>
        <w:t>En el Ple ordinari del mes de juliol es va aprovar inicialment l’avantprojecte del Pla d’Actuació Municipal.</w:t>
      </w:r>
    </w:p>
    <w:p w:rsidR="00E45BD7" w:rsidRDefault="00E45BD7" w:rsidP="00E45BD7">
      <w:pPr>
        <w:pStyle w:val="Enumeraci"/>
        <w:numPr>
          <w:ilvl w:val="0"/>
          <w:numId w:val="13"/>
        </w:numPr>
        <w:tabs>
          <w:tab w:val="left" w:pos="709"/>
        </w:tabs>
        <w:spacing w:before="120"/>
      </w:pPr>
      <w:r>
        <w:t>Un cop aprovat inicialment es va publicar un anunci al BOP, en el tauler d’anuncis de l’Ajuntament i web municipal, per un termini mínim de vint dies hàbils a comptar de l’endemà de la darrera publicació, als efectes d’examen i r</w:t>
      </w:r>
      <w:r w:rsidR="00C73289">
        <w:t>eclamacions, si s’escau. A més,s’ha sotmès</w:t>
      </w:r>
      <w:r>
        <w:t xml:space="preserve"> a consulta de tots els grups polítics municipals de Vilassar de Dalt i als processos participatius que va determinar l’equip de govern i d’acord amb les normes de participació ciutadana.</w:t>
      </w:r>
    </w:p>
    <w:p w:rsidR="00E45BD7" w:rsidRDefault="00E45BD7" w:rsidP="00E45BD7">
      <w:pPr>
        <w:pStyle w:val="Enumeraci"/>
        <w:numPr>
          <w:ilvl w:val="0"/>
          <w:numId w:val="13"/>
        </w:numPr>
        <w:tabs>
          <w:tab w:val="left" w:pos="709"/>
        </w:tabs>
        <w:spacing w:before="120"/>
      </w:pPr>
      <w:r>
        <w:t>Un cop fet el procediment anteriorment d’escrit, el govern municipal estima convenient sotmetre a aprovació definitiva el PAM.</w:t>
      </w:r>
    </w:p>
    <w:p w:rsidR="00E45BD7" w:rsidRDefault="00E45BD7" w:rsidP="00E45BD7">
      <w:pPr>
        <w:ind w:left="360"/>
      </w:pPr>
    </w:p>
    <w:p w:rsidR="00E45BD7" w:rsidRDefault="00E45BD7" w:rsidP="00E45BD7">
      <w:pPr>
        <w:pStyle w:val="Prrafodelista"/>
      </w:pPr>
    </w:p>
    <w:p w:rsidR="00E45BD7" w:rsidRDefault="00E45BD7" w:rsidP="00E45BD7">
      <w:pPr>
        <w:pStyle w:val="Ttulo2"/>
      </w:pPr>
      <w:r>
        <w:t>Fonaments de dret</w:t>
      </w:r>
    </w:p>
    <w:p w:rsidR="00E45BD7" w:rsidRDefault="00E45BD7" w:rsidP="00E45BD7">
      <w:pPr>
        <w:pStyle w:val="Enumeraci"/>
        <w:numPr>
          <w:ilvl w:val="0"/>
          <w:numId w:val="14"/>
        </w:numPr>
        <w:tabs>
          <w:tab w:val="left" w:pos="709"/>
        </w:tabs>
      </w:pPr>
      <w:r>
        <w:t>Art. 4.1.c de la Llei 7/1985 reguladora de bases de règim local</w:t>
      </w:r>
    </w:p>
    <w:p w:rsidR="00E45BD7" w:rsidRDefault="00E45BD7" w:rsidP="00E45BD7">
      <w:pPr>
        <w:pStyle w:val="Enumeraci"/>
        <w:numPr>
          <w:ilvl w:val="0"/>
          <w:numId w:val="14"/>
        </w:numPr>
        <w:tabs>
          <w:tab w:val="left" w:pos="709"/>
        </w:tabs>
      </w:pPr>
      <w:r>
        <w:t>Art. 8.1.c del Text Refós de la Llei Municipal i de Règim Local de Catalunya, aprovat per Decret Legislatiu 2/2003.</w:t>
      </w:r>
    </w:p>
    <w:p w:rsidR="00E45BD7" w:rsidRDefault="00E45BD7" w:rsidP="00E45BD7"/>
    <w:p w:rsidR="00E45BD7" w:rsidRDefault="00E45BD7" w:rsidP="00E45BD7">
      <w:pPr>
        <w:pStyle w:val="Ttulo2"/>
        <w:spacing w:before="240"/>
      </w:pPr>
      <w:r>
        <w:t>Proposta d’acord</w:t>
      </w:r>
    </w:p>
    <w:p w:rsidR="00E45BD7" w:rsidRDefault="00E45BD7" w:rsidP="00E45BD7">
      <w:pPr>
        <w:pStyle w:val="Enumeraci"/>
        <w:numPr>
          <w:ilvl w:val="0"/>
          <w:numId w:val="15"/>
        </w:numPr>
        <w:tabs>
          <w:tab w:val="left" w:pos="709"/>
        </w:tabs>
        <w:spacing w:before="120"/>
      </w:pPr>
      <w:r>
        <w:t>Aprovar definitivament el Pla d’Actuació Municipal.</w:t>
      </w:r>
    </w:p>
    <w:p w:rsidR="00E45BD7" w:rsidRDefault="00E45BD7" w:rsidP="00E45BD7">
      <w:pPr>
        <w:pStyle w:val="Enumeraci"/>
        <w:numPr>
          <w:ilvl w:val="0"/>
          <w:numId w:val="15"/>
        </w:numPr>
        <w:tabs>
          <w:tab w:val="left" w:pos="709"/>
        </w:tabs>
      </w:pPr>
      <w:r>
        <w:t>Publicar un anunci al web municipal i al tauler d’anuncis municipal  relatiu a aquesta aprovació.</w:t>
      </w:r>
    </w:p>
    <w:p w:rsidR="00E45BD7" w:rsidRDefault="00E45BD7" w:rsidP="000C2964">
      <w:pPr>
        <w:rPr>
          <w:rFonts w:cs="Arial"/>
          <w:sz w:val="20"/>
          <w:szCs w:val="22"/>
        </w:rPr>
      </w:pPr>
      <w:bookmarkStart w:id="7" w:name="FX2016000004"/>
      <w:bookmarkEnd w:id="7"/>
    </w:p>
    <w:p w:rsidR="00F02C54" w:rsidRDefault="00F02C54" w:rsidP="000C2964">
      <w:pPr>
        <w:rPr>
          <w:rFonts w:cs="Arial"/>
          <w:sz w:val="20"/>
          <w:szCs w:val="22"/>
        </w:rPr>
      </w:pPr>
    </w:p>
    <w:p w:rsidR="00F02C54" w:rsidRDefault="00F02C54" w:rsidP="00F02C54">
      <w:pPr>
        <w:spacing w:before="120"/>
      </w:pPr>
    </w:p>
    <w:p w:rsidR="00F02C54" w:rsidRDefault="00F02C54" w:rsidP="00F02C54">
      <w:pPr>
        <w:spacing w:before="120"/>
      </w:pPr>
      <w:r>
        <w:t xml:space="preserve">L’alcalde diu que es tracta de l’aprovació definitiva del Pla d’actuació Municipal (en endavant PAM) i que per primera vegada l’ajuntament es dota d’una eina de planificació que no tenia anteriorment, d’una manera prou definida. Afegeix que segurament hi ha mètodes més precisos per determinar que s’ha de fer però creuen que arriba a un nivell de concreció acceptable. Manifesta que s’ha dut a terme un conjunt de consultes i reunions per tal de garantir aquesta discussió aprofundida de l’avantprojecte del  PAM. </w:t>
      </w:r>
    </w:p>
    <w:p w:rsidR="00F02C54" w:rsidRDefault="00F02C54" w:rsidP="00F02C54">
      <w:pPr>
        <w:spacing w:before="120"/>
      </w:pPr>
      <w:r>
        <w:t>Comenta que en la mesura que s’han tocat diverses tecles que s’han pogut copsar diferents accents i diferents aportacions al text i fent també un exercici d’autocrítica, cal persistir i millorar en aquesta línea per tal de garantir una major disposició pública del conjunt de polítiques que un consistori ha de dur a terme, ja que no sempre passa això i que es tendeix a participar quan hi ha conflicte i menys quan no n’hi ha.</w:t>
      </w:r>
    </w:p>
    <w:p w:rsidR="00F02C54" w:rsidRDefault="00F02C54" w:rsidP="00F02C54">
      <w:pPr>
        <w:spacing w:before="120"/>
      </w:pPr>
      <w:r>
        <w:lastRenderedPageBreak/>
        <w:t xml:space="preserve">Manifesta que la participació és un element de </w:t>
      </w:r>
      <w:proofErr w:type="spellStart"/>
      <w:r>
        <w:t>corresponsabilitat</w:t>
      </w:r>
      <w:proofErr w:type="spellEnd"/>
      <w:r>
        <w:t xml:space="preserve"> que es valora positivament i que aquest procés que s’ha dut a terme durant dos mesos i mig han permès que les interlocucions fossin diverses i que s’hagi arribat a un conjunt </w:t>
      </w:r>
      <w:proofErr w:type="spellStart"/>
      <w:r>
        <w:t>d’aproximadament</w:t>
      </w:r>
      <w:proofErr w:type="spellEnd"/>
      <w:r>
        <w:t xml:space="preserve"> 250 persones.</w:t>
      </w:r>
    </w:p>
    <w:p w:rsidR="00F02C54" w:rsidRDefault="00F02C54" w:rsidP="00F02C54">
      <w:pPr>
        <w:spacing w:before="120"/>
      </w:pPr>
      <w:r>
        <w:t>Explica que el PAM que es presenta ha inclòs tant com ha estat possible el conjunt d’aportacions que s’han fet a part de la deliberació pública amb grups, entitats, veïnats...</w:t>
      </w:r>
    </w:p>
    <w:p w:rsidR="00F02C54" w:rsidRDefault="00F02C54" w:rsidP="00F02C54">
      <w:pPr>
        <w:spacing w:before="120"/>
      </w:pPr>
      <w:r>
        <w:t>Puntualitza que té un primer element que cal tenir en compte, que és la programació que implica que no esgota els quatre anys de mandat, pel factor temps i la disponibilitat econòmica, ja que en alguns casos s’està parlant d’actuacions de més a llarg termini que altres consistoris podran haver de mantenir o no,  però a mesura que algunes entenen que són de sentit comú segurament es mantindran.</w:t>
      </w:r>
    </w:p>
    <w:p w:rsidR="00F02C54" w:rsidRDefault="00F02C54" w:rsidP="00F02C54">
      <w:pPr>
        <w:spacing w:before="120"/>
      </w:pPr>
      <w:r>
        <w:t>Diu que els regidors han tingut el document i que  en un color diferenciat hi ha el conjunt d’aportacions i vol esmentar les idees bàsiques que el PAM planteja i que són les següents:</w:t>
      </w:r>
    </w:p>
    <w:p w:rsidR="00F02C54" w:rsidRDefault="00F02C54" w:rsidP="00F02C54">
      <w:pPr>
        <w:pStyle w:val="Prrafodelista"/>
        <w:numPr>
          <w:ilvl w:val="0"/>
          <w:numId w:val="26"/>
        </w:numPr>
        <w:spacing w:before="120"/>
      </w:pPr>
      <w:r>
        <w:t>Des del punt de vista de l’organització el que s’ha comentat fins ara, una reducció del deute substancial que implica situar-se per sota del 110 % al 2018 sense tenir que prescindir de serveis públics com s’ha fet fins ara i combinar això amb una reforma de l’administració pública en una doble direcció. Puntualitza que no estan en contra de cap possibilitat de recuperació de serveis públics, fonamentalment obligatoris i afegeix que hi ha un element que té a veure amb la prestació directa de serveis i amb l’eficiència i en la professionalitat i expertesa tècnica que es pot garantir i que cal provar que realment s’és capaç de fer-ho i també en un altra sentit que s’ha de ser capaç, anualment com a mínim, de tenir un sistema d’indicadors que permeti avaluar el grau de realització del conjunt de propostes que s’estan plantejant al PAM.</w:t>
      </w:r>
    </w:p>
    <w:p w:rsidR="00F02C54" w:rsidRDefault="00F02C54" w:rsidP="00F02C54">
      <w:pPr>
        <w:pStyle w:val="Prrafodelista"/>
        <w:spacing w:before="120"/>
      </w:pPr>
      <w:r>
        <w:t>Puntualitza que els serveis tècnics municipals estan programant calendari, dotacions pressupostàries i possibles graus de realització, almenys en les que impliquen actuacions immediates en l’àmbit públic.</w:t>
      </w:r>
    </w:p>
    <w:p w:rsidR="00F02C54" w:rsidRDefault="00F02C54" w:rsidP="00F02C54">
      <w:pPr>
        <w:pStyle w:val="Prrafodelista"/>
        <w:spacing w:before="120"/>
      </w:pPr>
    </w:p>
    <w:p w:rsidR="00F02C54" w:rsidRDefault="00F02C54" w:rsidP="00F02C54">
      <w:pPr>
        <w:pStyle w:val="Prrafodelista"/>
        <w:numPr>
          <w:ilvl w:val="0"/>
          <w:numId w:val="25"/>
        </w:numPr>
        <w:spacing w:before="120"/>
      </w:pPr>
      <w:r>
        <w:t>Un impuls a les pautes de comunicació i participació públiques, millorar el que ja s’ha comentat, amb un element a afegir que és que la participació ha de garantir una informació pública, potent, sobre allò que es participa i insistir amb la concepció republicana de la deliberació pública i de la virtut pública republicana, és adir que no és una qüestió de dir sí o no sinó una qüestió entre l’argumentació i la deliberació racionals també en política.</w:t>
      </w:r>
    </w:p>
    <w:p w:rsidR="00F02C54" w:rsidRDefault="00F02C54" w:rsidP="00F02C54">
      <w:pPr>
        <w:pStyle w:val="Prrafodelista"/>
        <w:spacing w:before="120"/>
      </w:pPr>
    </w:p>
    <w:p w:rsidR="00F02C54" w:rsidRDefault="00F02C54" w:rsidP="00F02C54">
      <w:pPr>
        <w:pStyle w:val="Prrafodelista"/>
        <w:numPr>
          <w:ilvl w:val="0"/>
          <w:numId w:val="25"/>
        </w:numPr>
        <w:spacing w:before="120"/>
      </w:pPr>
      <w:r>
        <w:t xml:space="preserve">Transformació progressiva de l’espai públic en una doble direcció, en termes de veïnat, de relacions socials veïnals, d’accessibilitat, de mobilitat tova, de fer un entorn progressivament amable, però no s’està parlant d’intervencions que es puguin garantir i menys de la capacitat econòmica municipal a quatre anys vista, però  entén que són objectius que poden </w:t>
      </w:r>
      <w:proofErr w:type="spellStart"/>
      <w:r>
        <w:t>preservar-se</w:t>
      </w:r>
      <w:proofErr w:type="spellEnd"/>
      <w:r>
        <w:t xml:space="preserve"> en el temps.</w:t>
      </w:r>
    </w:p>
    <w:p w:rsidR="00F02C54" w:rsidRDefault="00F02C54" w:rsidP="00F02C54">
      <w:pPr>
        <w:pStyle w:val="Prrafodelista"/>
      </w:pPr>
    </w:p>
    <w:p w:rsidR="00F02C54" w:rsidRDefault="00F02C54" w:rsidP="00F02C54">
      <w:pPr>
        <w:pStyle w:val="Prrafodelista"/>
        <w:numPr>
          <w:ilvl w:val="0"/>
          <w:numId w:val="25"/>
        </w:numPr>
        <w:spacing w:before="120"/>
      </w:pPr>
      <w:r>
        <w:t>Elements de promoció econòmica vinculats al Pla estratègic de turisme i tenir un espai públic receptable de visitants.</w:t>
      </w:r>
    </w:p>
    <w:p w:rsidR="00F02C54" w:rsidRDefault="00F02C54" w:rsidP="00F02C54">
      <w:pPr>
        <w:pStyle w:val="Prrafodelista"/>
      </w:pPr>
    </w:p>
    <w:p w:rsidR="00F02C54" w:rsidRDefault="00F02C54" w:rsidP="00F02C54">
      <w:pPr>
        <w:pStyle w:val="Prrafodelista"/>
        <w:numPr>
          <w:ilvl w:val="0"/>
          <w:numId w:val="25"/>
        </w:numPr>
        <w:spacing w:before="120"/>
      </w:pPr>
      <w:r>
        <w:t>Desplegament del Pla estratègic de turisme amb tota l’economia d’escala que implica també de transformació de l’espai públic.</w:t>
      </w:r>
    </w:p>
    <w:p w:rsidR="00F02C54" w:rsidRDefault="00F02C54" w:rsidP="00F02C54">
      <w:pPr>
        <w:pStyle w:val="Prrafodelista"/>
      </w:pPr>
    </w:p>
    <w:p w:rsidR="00F02C54" w:rsidRDefault="00F02C54" w:rsidP="00F02C54">
      <w:pPr>
        <w:pStyle w:val="Prrafodelista"/>
        <w:numPr>
          <w:ilvl w:val="0"/>
          <w:numId w:val="25"/>
        </w:numPr>
        <w:spacing w:before="120"/>
      </w:pPr>
      <w:r>
        <w:t>Mantenir la identitat industrial, empresarial de Vilassar i per tant garantir l’acabament de la realització dels polígons industrials i concretament el PP12 Riera de Vilassar, com element fonamental de desplegament econòmic local.</w:t>
      </w:r>
    </w:p>
    <w:p w:rsidR="00F02C54" w:rsidRDefault="00F02C54" w:rsidP="00F02C54">
      <w:pPr>
        <w:pStyle w:val="Prrafodelista"/>
      </w:pPr>
    </w:p>
    <w:p w:rsidR="00F02C54" w:rsidRDefault="00F02C54" w:rsidP="00F02C54">
      <w:pPr>
        <w:pStyle w:val="Prrafodelista"/>
        <w:numPr>
          <w:ilvl w:val="0"/>
          <w:numId w:val="25"/>
        </w:numPr>
        <w:spacing w:before="120"/>
      </w:pPr>
      <w:r>
        <w:t xml:space="preserve">En les polítiques en relació al comerç, treballar els elements col·laterals al comerç, els de planificació, l’entorn... que es contemplen en el triangle del casc antic, riera </w:t>
      </w:r>
      <w:proofErr w:type="spellStart"/>
      <w:r>
        <w:t>Salvet</w:t>
      </w:r>
      <w:proofErr w:type="spellEnd"/>
      <w:r>
        <w:t xml:space="preserve"> i la zona del mercat municipal.</w:t>
      </w:r>
    </w:p>
    <w:p w:rsidR="00F02C54" w:rsidRDefault="00F02C54" w:rsidP="00F02C54">
      <w:pPr>
        <w:pStyle w:val="Prrafodelista"/>
      </w:pPr>
    </w:p>
    <w:p w:rsidR="00F02C54" w:rsidRDefault="00F02C54" w:rsidP="00F02C54">
      <w:pPr>
        <w:pStyle w:val="Prrafodelista"/>
        <w:numPr>
          <w:ilvl w:val="0"/>
          <w:numId w:val="25"/>
        </w:numPr>
        <w:spacing w:before="120"/>
      </w:pPr>
      <w:r>
        <w:t xml:space="preserve">Des del punt de vista urbanístic manifesta una necessitat d’adaptar el planejament general a les noves circumstàncies amb la voluntat d’arribar a la sostenibilitat dels consistori a partir d’ingressos corrents i adaptar aquestes peces de desplegament a la realitat </w:t>
      </w:r>
      <w:proofErr w:type="spellStart"/>
      <w:r>
        <w:t>vilassarenca</w:t>
      </w:r>
      <w:proofErr w:type="spellEnd"/>
      <w:r>
        <w:t xml:space="preserve"> i les necessitats </w:t>
      </w:r>
      <w:proofErr w:type="spellStart"/>
      <w:r>
        <w:t>vilassarenques</w:t>
      </w:r>
      <w:proofErr w:type="spellEnd"/>
      <w:r>
        <w:t xml:space="preserve"> i apostar aquest marc sobretot per a polítiques d’habitatge, no només a partir de la planificació sinó a partir de la possible política pública d’habitatge. Diu que entenen les seves dificultats però no tot s’acaba amb l’Ajuntament de Vilassar de Dalt ni en les empreses mercantils, ja que altres experiències en aquest sentit que permetin superar un element que és la manca d’oferta d’habitatge de lloguer fonamentalment de propietat i dels preus excessius en aquest sentit.</w:t>
      </w:r>
    </w:p>
    <w:p w:rsidR="00F02C54" w:rsidRDefault="00F02C54" w:rsidP="00F02C54">
      <w:pPr>
        <w:pStyle w:val="Prrafodelista"/>
      </w:pPr>
    </w:p>
    <w:p w:rsidR="00F02C54" w:rsidRDefault="00F02C54" w:rsidP="00F02C54">
      <w:pPr>
        <w:pStyle w:val="Prrafodelista"/>
        <w:numPr>
          <w:ilvl w:val="0"/>
          <w:numId w:val="25"/>
        </w:numPr>
        <w:spacing w:before="120"/>
      </w:pPr>
      <w:r>
        <w:t>Finalment unes polítiques que essent sobretot en els moments més durs d’atenció social directe i fins i tot en algun punt existencialistes, no ha estat així la voluntat de l’atenció social he estat més enllà del que seria la urgència immediata. Afegeix que desenvolupar el conjunt de polítiques de caràcter residencial, ocupacional, d’educació, esportives, d’atenció social... en el marc de les polítiques públiques d’inclusió social que tenen l’element afegit d’intentar treballar de cara l’objectiu fonamental de l’autonomia a les persones i les famílies i no generar més dependències. Puntualitza que mantenir el que es té incrementant una sinèrgia a les polítiques socials que permetin sobretot vincular-les a l’objectiu de l’autonomia i no al de l’existencialisme.</w:t>
      </w:r>
    </w:p>
    <w:p w:rsidR="00F02C54" w:rsidRDefault="00F02C54" w:rsidP="00F02C54">
      <w:pPr>
        <w:pStyle w:val="Prrafodelista"/>
      </w:pPr>
    </w:p>
    <w:p w:rsidR="00F02C54" w:rsidRDefault="00F02C54" w:rsidP="00F02C54">
      <w:pPr>
        <w:spacing w:before="120"/>
      </w:pPr>
      <w:r>
        <w:t>Creu que aquest PAM més enllà del govern pot donar joc i pensa que el consistori ha de ser capaç per més enllà del que és el propi govern poder assumir responsabilitats de determinats projectes que aquí es contemplen.</w:t>
      </w:r>
    </w:p>
    <w:p w:rsidR="00F02C54" w:rsidRDefault="00F02C54" w:rsidP="00F02C54">
      <w:pPr>
        <w:spacing w:before="120"/>
      </w:pPr>
      <w:r>
        <w:t>Afegeix que és un document viu no només en el debat polític sinó també en la gestió possible d’aquest document.</w:t>
      </w:r>
    </w:p>
    <w:p w:rsidR="00F02C54" w:rsidRDefault="00F02C54" w:rsidP="00F02C54">
      <w:pPr>
        <w:spacing w:before="120"/>
      </w:pPr>
    </w:p>
    <w:p w:rsidR="00F02C54" w:rsidRDefault="00F02C54" w:rsidP="00F02C54">
      <w:pPr>
        <w:spacing w:before="120"/>
      </w:pPr>
      <w:r>
        <w:t xml:space="preserve">El </w:t>
      </w:r>
      <w:r w:rsidRPr="00F02C54">
        <w:rPr>
          <w:i/>
        </w:rPr>
        <w:t>Sr. Garrigós</w:t>
      </w:r>
      <w:r>
        <w:t xml:space="preserve"> diu que votarà a favor del PAM però afegeix que no s’ha d’entendre el seu vot com un xec en blanc. Comenta que quan han analitzat el PAM en relació al seu programa electoral, han trobat moltes coincidències, hi ha més d’un centenar de punts  que estan contemplats d’una manera o altre i si es té en compte que aquest procés d’elaboració ha estat enriquit per un procés participatiu i hi ha hagut aportacions dels ciutadans, anuncia que votarà a favor enlloc d’abstenir-se.</w:t>
      </w:r>
    </w:p>
    <w:p w:rsidR="00F02C54" w:rsidRDefault="00F02C54" w:rsidP="00F02C54">
      <w:pPr>
        <w:spacing w:before="120"/>
      </w:pPr>
      <w:r>
        <w:t>Puntualitza que tot i coincidir en el “què” a la majoria de preceptes, amb el “com” estaran pendents de com es duu a terme.</w:t>
      </w:r>
    </w:p>
    <w:p w:rsidR="00F02C54" w:rsidRDefault="00F02C54" w:rsidP="00F02C54">
      <w:pPr>
        <w:spacing w:before="120"/>
      </w:pPr>
      <w:r>
        <w:lastRenderedPageBreak/>
        <w:t xml:space="preserve">Insisteix en que el seu vot és un sí vigilant a l’hora que també el grup municipal de CIU mostra la seva disponibilitat a contribuir a </w:t>
      </w:r>
      <w:proofErr w:type="spellStart"/>
      <w:r>
        <w:t>l’interés</w:t>
      </w:r>
      <w:proofErr w:type="spellEnd"/>
      <w:r>
        <w:t xml:space="preserve"> general del poble.</w:t>
      </w:r>
    </w:p>
    <w:p w:rsidR="00F02C54" w:rsidRDefault="00F02C54" w:rsidP="00F02C54">
      <w:pPr>
        <w:spacing w:before="120"/>
      </w:pPr>
    </w:p>
    <w:p w:rsidR="00F02C54" w:rsidRDefault="00F02C54" w:rsidP="00F02C54">
      <w:pPr>
        <w:spacing w:before="120"/>
      </w:pPr>
      <w:r>
        <w:t xml:space="preserve">El </w:t>
      </w:r>
      <w:r w:rsidRPr="00F02C54">
        <w:rPr>
          <w:i/>
        </w:rPr>
        <w:t>Sr. Miralles</w:t>
      </w:r>
      <w:r>
        <w:t xml:space="preserve"> diu que la CUP ha estat present al procés de discussió del PAM i volen fer notar que no s’han tingut en compte algunes de les aportacions que ells han fet.</w:t>
      </w:r>
    </w:p>
    <w:p w:rsidR="00F02C54" w:rsidRDefault="00F02C54" w:rsidP="00F02C54">
      <w:pPr>
        <w:spacing w:before="120"/>
      </w:pPr>
      <w:r>
        <w:t>Manifesta que a l’hora d’abordar el tema del deute, van demanar que es vinculés a una proposta que van fer sobre l’auditoria ciutadana del deute i no s’ha tingut en compte.</w:t>
      </w:r>
    </w:p>
    <w:p w:rsidR="00F02C54" w:rsidRDefault="00F02C54" w:rsidP="00F02C54">
      <w:pPr>
        <w:spacing w:before="120"/>
      </w:pPr>
      <w:r>
        <w:t>Diu que no entenen per què no s’ha incorporat a aquesta moció, ja que el tema de l’auditoria es va aprovar en un ple anterior.</w:t>
      </w:r>
    </w:p>
    <w:p w:rsidR="00F02C54" w:rsidRDefault="00F02C54" w:rsidP="00F02C54">
      <w:pPr>
        <w:spacing w:before="120"/>
      </w:pPr>
      <w:r>
        <w:t xml:space="preserve">Afegeix que un dels punts fonamentals que per la CUP, a nivell de recuperació dels serveis públics, és la </w:t>
      </w:r>
      <w:proofErr w:type="spellStart"/>
      <w:r>
        <w:t>remunicipalització</w:t>
      </w:r>
      <w:proofErr w:type="spellEnd"/>
      <w:r>
        <w:t xml:space="preserve"> del servei d’aigua i clavegueram que a dia d’avui està prestat per Sorea tampoc ha estat contemplat. Afegeix que tot i que s’ha exposat al govern que s’introduís al PAM no s’ha tingut en compte i se’ls ha emplaçat a la Comissió d’Avaluació dels serveis bàsics per què allà es plantegi.</w:t>
      </w:r>
    </w:p>
    <w:p w:rsidR="00F02C54" w:rsidRDefault="00F02C54" w:rsidP="00F02C54">
      <w:pPr>
        <w:spacing w:before="120"/>
      </w:pPr>
      <w:r>
        <w:t>Volen fer notar que no s’ha introduït la proposta de la CUP de fer una consulta respecte la idea de convertir la plaça de la Vila en un espai sense cotxes. Comenta que el que proposa l’equip de govern és fer una pluja d’idees amb la qual cosa la CUP no hi està d’acord per què pensen que moltes propostes que aquí es diuen ja es podrien dur a terme i a dia d’avui no s’estan fent.</w:t>
      </w:r>
    </w:p>
    <w:p w:rsidR="00F02C54" w:rsidRDefault="00F02C54" w:rsidP="00F02C54">
      <w:pPr>
        <w:spacing w:before="120"/>
      </w:pPr>
      <w:r>
        <w:t>Pregunta com es té previst controlar tota l’execució d’aquest PAM.</w:t>
      </w:r>
    </w:p>
    <w:p w:rsidR="00F02C54" w:rsidRDefault="00F02C54" w:rsidP="00F02C54">
      <w:pPr>
        <w:spacing w:before="120"/>
      </w:pPr>
    </w:p>
    <w:p w:rsidR="00F02C54" w:rsidRDefault="00F02C54" w:rsidP="00F02C54">
      <w:pPr>
        <w:spacing w:before="120"/>
      </w:pPr>
      <w:r>
        <w:t xml:space="preserve">La </w:t>
      </w:r>
      <w:r w:rsidRPr="00F02C54">
        <w:rPr>
          <w:i/>
        </w:rPr>
        <w:t xml:space="preserve">Sra. </w:t>
      </w:r>
      <w:proofErr w:type="spellStart"/>
      <w:r w:rsidRPr="00F02C54">
        <w:rPr>
          <w:i/>
        </w:rPr>
        <w:t>Àlvarez</w:t>
      </w:r>
      <w:proofErr w:type="spellEnd"/>
      <w:r>
        <w:t xml:space="preserve"> diu que demanen que hi hagi una bona elaboració de cada proposta amb un bon projecte, amb una </w:t>
      </w:r>
      <w:proofErr w:type="spellStart"/>
      <w:r>
        <w:t>calendarització</w:t>
      </w:r>
      <w:proofErr w:type="spellEnd"/>
      <w:r>
        <w:t>.</w:t>
      </w:r>
    </w:p>
    <w:p w:rsidR="00F02C54" w:rsidRDefault="00F02C54" w:rsidP="00F02C54">
      <w:pPr>
        <w:spacing w:before="120"/>
      </w:pPr>
      <w:r>
        <w:t>Pregunta també com s’avaluarà i quins seran els mecanismes per què aquestes propostes es diguin a terme, ja que creuen que la responsabilitat és del Ple i qui hauria de fer el seguiment de les propostes i les accions del PAM hauria de ser el conjunt del ple.</w:t>
      </w:r>
    </w:p>
    <w:p w:rsidR="00F02C54" w:rsidRDefault="00F02C54" w:rsidP="00F02C54">
      <w:pPr>
        <w:spacing w:before="120"/>
      </w:pPr>
      <w:r>
        <w:t>A més afegeix que la CUP creu en la participació i animen a seguir fen processos participatius ja que creuen que és important que hi hagi participació al municipi i que s’ha de fer més pedagogia.</w:t>
      </w:r>
    </w:p>
    <w:p w:rsidR="00F02C54" w:rsidRDefault="00F02C54" w:rsidP="00F02C54">
      <w:pPr>
        <w:spacing w:before="120"/>
      </w:pPr>
      <w:r>
        <w:t>Puntualitza que creuen que els consells municipals per ser realment participatius  al 100 % fossin vinculants i així hi hauria un procés de participació real.</w:t>
      </w:r>
    </w:p>
    <w:p w:rsidR="00F02C54" w:rsidRDefault="00F02C54" w:rsidP="00F02C54">
      <w:pPr>
        <w:spacing w:before="120"/>
      </w:pPr>
      <w:r>
        <w:t>Anuncia que votaran a favor, però que serà un “sí” crític, que estaran molt a sobre del PAM, per què creuen que ja que és una eina de participació i que el poble hi ha participat, la CUP també hi ha de ser.</w:t>
      </w:r>
    </w:p>
    <w:p w:rsidR="00F02C54" w:rsidRDefault="00F02C54" w:rsidP="00F02C54">
      <w:pPr>
        <w:spacing w:before="120"/>
      </w:pPr>
    </w:p>
    <w:p w:rsidR="00F02C54" w:rsidRDefault="00F02C54" w:rsidP="00F02C54">
      <w:pPr>
        <w:spacing w:before="120"/>
      </w:pPr>
      <w:r>
        <w:t xml:space="preserve">La </w:t>
      </w:r>
      <w:r w:rsidRPr="00F02C54">
        <w:rPr>
          <w:i/>
        </w:rPr>
        <w:t xml:space="preserve">Sra. </w:t>
      </w:r>
      <w:proofErr w:type="spellStart"/>
      <w:r w:rsidRPr="00F02C54">
        <w:rPr>
          <w:i/>
        </w:rPr>
        <w:t>Marín-Moreno</w:t>
      </w:r>
      <w:proofErr w:type="spellEnd"/>
      <w:r>
        <w:t xml:space="preserve"> comenta que va tenir una reunió amb el Sr. Morales i no veu que s’hagi inclòs res del que van parlar, com deixar la plaça de la vila sense vehicles, d ela nova planificació d’alguns carrers per què hi hagi major seguretat vial i </w:t>
      </w:r>
      <w:proofErr w:type="spellStart"/>
      <w:r>
        <w:t>peatonal</w:t>
      </w:r>
      <w:proofErr w:type="spellEnd"/>
      <w:r>
        <w:t xml:space="preserve">, com per exemple el carrer Anselm Clavé que havia proposat que es posés d’us prioritari </w:t>
      </w:r>
      <w:proofErr w:type="spellStart"/>
      <w:r>
        <w:t>peatonal</w:t>
      </w:r>
      <w:proofErr w:type="spellEnd"/>
      <w:r>
        <w:t xml:space="preserve"> encara que passessin cotxes, per què les voreres són molt estretes, també diu que es va parlar de multar als amos dels gossos que no recullin les necessitats dels animals i que no </w:t>
      </w:r>
      <w:r>
        <w:lastRenderedPageBreak/>
        <w:t>es portin als parcs infantils. També diu que va parlar amb el regidor de posar dates d’inici i finalització i tampoc s’ha inclòs.</w:t>
      </w:r>
    </w:p>
    <w:p w:rsidR="00F02C54" w:rsidRDefault="00F02C54" w:rsidP="00F02C54">
      <w:pPr>
        <w:spacing w:before="120"/>
      </w:pPr>
      <w:r>
        <w:t>Anuncia que votarà en contra de la moció.</w:t>
      </w:r>
    </w:p>
    <w:p w:rsidR="00F02C54" w:rsidRDefault="00F02C54" w:rsidP="00F02C54">
      <w:pPr>
        <w:spacing w:before="120"/>
      </w:pPr>
    </w:p>
    <w:p w:rsidR="00F02C54" w:rsidRDefault="00F02C54" w:rsidP="00F02C54">
      <w:pPr>
        <w:spacing w:before="120"/>
      </w:pPr>
      <w:r>
        <w:t xml:space="preserve">La </w:t>
      </w:r>
      <w:r w:rsidRPr="00F02C54">
        <w:rPr>
          <w:i/>
        </w:rPr>
        <w:t>Sra. Bosch</w:t>
      </w:r>
      <w:r>
        <w:t xml:space="preserve"> diu que </w:t>
      </w:r>
      <w:proofErr w:type="spellStart"/>
      <w:r>
        <w:t>enten</w:t>
      </w:r>
      <w:proofErr w:type="spellEnd"/>
      <w:r>
        <w:t xml:space="preserve"> que és un  pla que hauria de ser a llarg termini i que sembla que està plantejat pels 4 propers anys de mandat. Manifesta que el document ha millorat substancialment, incorporant totes les propostes de les entitats.</w:t>
      </w:r>
    </w:p>
    <w:p w:rsidR="00F02C54" w:rsidRDefault="00F02C54" w:rsidP="00F02C54">
      <w:pPr>
        <w:spacing w:before="120"/>
      </w:pPr>
      <w:r>
        <w:t>Anuncia que votarà a favor de la moció.</w:t>
      </w:r>
    </w:p>
    <w:p w:rsidR="00F02C54" w:rsidRDefault="00F02C54" w:rsidP="00F02C54">
      <w:pPr>
        <w:spacing w:before="120"/>
      </w:pPr>
    </w:p>
    <w:p w:rsidR="00F02C54" w:rsidRDefault="00F02C54" w:rsidP="00F02C54">
      <w:pPr>
        <w:spacing w:before="120"/>
      </w:pPr>
      <w:r>
        <w:t>L’alcalde diu que si hi ha un compromís d’actuacions, cal estar vigilants i també la possibilitat d’entomar alguna cosa. Agraeix al Sr. Garrigós que el grup de CIU aposti per un vot favorable.</w:t>
      </w:r>
    </w:p>
    <w:p w:rsidR="00F02C54" w:rsidRDefault="00F02C54" w:rsidP="00F02C54">
      <w:pPr>
        <w:spacing w:before="120"/>
      </w:pPr>
      <w:r>
        <w:t xml:space="preserve">Pel que fa a la intervenció de la CUP diu que és cert que l’auditoria no està inclosa però és un error i per tant és </w:t>
      </w:r>
      <w:proofErr w:type="spellStart"/>
      <w:r>
        <w:t>subsanable</w:t>
      </w:r>
      <w:proofErr w:type="spellEnd"/>
      <w:r>
        <w:t xml:space="preserve"> en la mesura que és un error a l’hora de fer les esmenes i aportacions i afegeix que s’incorpora.</w:t>
      </w:r>
    </w:p>
    <w:p w:rsidR="00F02C54" w:rsidRDefault="00F02C54" w:rsidP="00F02C54">
      <w:pPr>
        <w:spacing w:before="120"/>
      </w:pPr>
      <w:r>
        <w:t>Referent al servei d’aigua i clavegueram diu que s’ha comentat en alguna ocasió que no hi ha un posicionament refractari a recuperar però sí en quant a mètode de manera similar en quan s’ha fet amb el tema de la brossa i s’ha de poder estudiar bé. Afegeix que la comissió pot ser un element fonamental d’abordatge per què l’estratègia de recuperació de determinats serveis, si és de caràcter universal i imprescindible, bàsic, que s’ha defensat, però que aquesta defensa d’aquesta recuperació consideren que és la més difícil que hi ha al damunt de la taula, però no per això no s’ha de poder estudiar.</w:t>
      </w:r>
    </w:p>
    <w:p w:rsidR="00F02C54" w:rsidRDefault="00F02C54" w:rsidP="00F02C54">
      <w:pPr>
        <w:spacing w:before="120"/>
      </w:pPr>
      <w:r>
        <w:t>En relació al seguiment, diu que hi ha un seguiment polític que el ple ha de fer i pensa que es pot sistematitzar d’alguna forma i afegeix que també creu que hi ha d’haver una assistència tècnica que es pugui anar mesurant amb indicadors quantitatius o qualitatius.</w:t>
      </w:r>
    </w:p>
    <w:p w:rsidR="00F02C54" w:rsidRDefault="00F02C54" w:rsidP="00F02C54">
      <w:pPr>
        <w:spacing w:before="120"/>
      </w:pPr>
      <w:r>
        <w:t xml:space="preserve">Afegeix que hi ha un paquet de mesures per reformar els consells de participació per </w:t>
      </w:r>
      <w:proofErr w:type="spellStart"/>
      <w:r>
        <w:t>qè</w:t>
      </w:r>
      <w:proofErr w:type="spellEnd"/>
      <w:r>
        <w:t xml:space="preserve"> funcionin a la línea que dona credibilitat a la participació política. Dóna les gràcies a la CUP pel sí crític.</w:t>
      </w:r>
    </w:p>
    <w:p w:rsidR="00F02C54" w:rsidRDefault="00F02C54" w:rsidP="00F02C54">
      <w:pPr>
        <w:spacing w:before="120"/>
      </w:pPr>
      <w:r>
        <w:t>Li diu a la regidora del PP que sí que hi ha un punt referent als animals però que els que sancionen són els agent de l’autoritat que ells no poden fer-ho.</w:t>
      </w:r>
    </w:p>
    <w:p w:rsidR="00F02C54" w:rsidRDefault="00F02C54" w:rsidP="00F02C54">
      <w:pPr>
        <w:spacing w:before="120"/>
      </w:pPr>
      <w:r>
        <w:t xml:space="preserve">Puntualitza que una de les crítiques que té aquest pla d’actuació és que ha de poder diferenciar el que és més a llarg termini del que és una cosa realitzable en aquest mandat i que és una primera </w:t>
      </w:r>
      <w:proofErr w:type="spellStart"/>
      <w:r>
        <w:t>criva</w:t>
      </w:r>
      <w:proofErr w:type="spellEnd"/>
      <w:r>
        <w:t xml:space="preserve"> de les propostes que s’han de poder fer. Afegeix que hi ha propostes que no poden esgotar-se al 2019, ni per capacitat econòmica municipal, ni per capacitat de gestió, ni per capacitat d’inversió i que la transformació de l’espai públic i els problemes d’accessibilitat que es tenen amb voreres, vials i diferents espais, requereixen d’una capacitat d’inversió que s’ha d’anar programant i millorant sobretot en els casos més insegurs.</w:t>
      </w:r>
    </w:p>
    <w:p w:rsidR="00F02C54" w:rsidRDefault="00F02C54" w:rsidP="00F02C54">
      <w:pPr>
        <w:spacing w:before="120"/>
      </w:pPr>
    </w:p>
    <w:p w:rsidR="00F02C54" w:rsidRDefault="00F02C54" w:rsidP="00F02C54">
      <w:pPr>
        <w:spacing w:before="120"/>
      </w:pPr>
      <w:r>
        <w:t xml:space="preserve">La </w:t>
      </w:r>
      <w:r w:rsidRPr="00F02C54">
        <w:rPr>
          <w:i/>
        </w:rPr>
        <w:t xml:space="preserve">Sra. </w:t>
      </w:r>
      <w:proofErr w:type="spellStart"/>
      <w:r w:rsidRPr="00F02C54">
        <w:rPr>
          <w:i/>
        </w:rPr>
        <w:t>Martín-Moreno</w:t>
      </w:r>
      <w:proofErr w:type="spellEnd"/>
      <w:r>
        <w:t xml:space="preserve"> pregunta si no es podria treure la primera pàgina del PAM, ja que el que diu no té res a veure amb el Pla.</w:t>
      </w:r>
    </w:p>
    <w:p w:rsidR="00F02C54" w:rsidRDefault="00F02C54" w:rsidP="00F02C54">
      <w:pPr>
        <w:spacing w:before="120"/>
      </w:pPr>
    </w:p>
    <w:p w:rsidR="00F02C54" w:rsidRDefault="00F02C54" w:rsidP="00F02C54">
      <w:pPr>
        <w:spacing w:before="120"/>
      </w:pPr>
      <w:r>
        <w:t>L’alcalde diu que per què hi ha una posició majoritària al govern i que només es tracta de la presentació política del Pla.</w:t>
      </w:r>
    </w:p>
    <w:p w:rsidR="00F02C54" w:rsidRDefault="00F02C54" w:rsidP="00F02C54">
      <w:pPr>
        <w:spacing w:before="120"/>
      </w:pPr>
    </w:p>
    <w:p w:rsidR="00F02C54" w:rsidRDefault="00F02C54" w:rsidP="00F02C54">
      <w:pPr>
        <w:spacing w:before="120"/>
      </w:pPr>
      <w:r>
        <w:t xml:space="preserve">La </w:t>
      </w:r>
      <w:r w:rsidRPr="00F02C54">
        <w:rPr>
          <w:i/>
        </w:rPr>
        <w:t xml:space="preserve">Sra. </w:t>
      </w:r>
      <w:proofErr w:type="spellStart"/>
      <w:r w:rsidRPr="00F02C54">
        <w:rPr>
          <w:i/>
        </w:rPr>
        <w:t>Martín-Moreno</w:t>
      </w:r>
      <w:proofErr w:type="spellEnd"/>
      <w:r w:rsidRPr="00F02C54">
        <w:rPr>
          <w:i/>
        </w:rPr>
        <w:t xml:space="preserve"> </w:t>
      </w:r>
      <w:r>
        <w:t>diu que no pot votar a favor d’un Pla que s’inicia amb una introducció  amb clau independentista, tot i que hi està d’acord i és en benefici del poble.</w:t>
      </w:r>
    </w:p>
    <w:p w:rsidR="00F02C54" w:rsidRDefault="00F02C54" w:rsidP="00F02C54">
      <w:pPr>
        <w:spacing w:before="120"/>
      </w:pPr>
    </w:p>
    <w:p w:rsidR="00F02C54" w:rsidRDefault="00F02C54" w:rsidP="00F02C54">
      <w:pPr>
        <w:spacing w:before="120"/>
      </w:pPr>
      <w:r>
        <w:t xml:space="preserve">El </w:t>
      </w:r>
      <w:r w:rsidRPr="00F02C54">
        <w:rPr>
          <w:i/>
        </w:rPr>
        <w:t>Sr. Garrigós</w:t>
      </w:r>
      <w:r>
        <w:t xml:space="preserve"> proposa que voti que sí al PAM i no a la introducció i així hi hauria més consens.</w:t>
      </w:r>
    </w:p>
    <w:p w:rsidR="00F02C54" w:rsidRDefault="00F02C54" w:rsidP="00F02C54">
      <w:pPr>
        <w:spacing w:before="120"/>
      </w:pPr>
    </w:p>
    <w:p w:rsidR="00F02C54" w:rsidRDefault="00F02C54" w:rsidP="00F02C54">
      <w:pPr>
        <w:spacing w:before="120"/>
      </w:pPr>
      <w:r>
        <w:t>L’alcalde diu que faci una nota d’objecció a la introducció.</w:t>
      </w:r>
    </w:p>
    <w:p w:rsidR="00F02C54" w:rsidRDefault="00F02C54" w:rsidP="00F02C54">
      <w:pPr>
        <w:spacing w:before="120"/>
      </w:pPr>
    </w:p>
    <w:p w:rsidR="00F02C54" w:rsidRDefault="00F02C54" w:rsidP="00F02C54">
      <w:pPr>
        <w:spacing w:before="120"/>
      </w:pPr>
      <w:r>
        <w:t xml:space="preserve">El </w:t>
      </w:r>
      <w:r w:rsidRPr="00F02C54">
        <w:rPr>
          <w:i/>
        </w:rPr>
        <w:t>secretari municipal</w:t>
      </w:r>
      <w:r>
        <w:t xml:space="preserve"> aclareix que el que es vota és el contingut i la introducció és un tema formal.</w:t>
      </w:r>
    </w:p>
    <w:p w:rsidR="00F02C54" w:rsidRDefault="00F02C54" w:rsidP="00F02C54">
      <w:pPr>
        <w:spacing w:before="120"/>
      </w:pPr>
    </w:p>
    <w:p w:rsidR="00F02C54" w:rsidRDefault="00F02C54" w:rsidP="00F02C54">
      <w:pPr>
        <w:spacing w:before="120"/>
      </w:pPr>
      <w:r>
        <w:t xml:space="preserve">La </w:t>
      </w:r>
      <w:r w:rsidRPr="00F02C54">
        <w:rPr>
          <w:i/>
        </w:rPr>
        <w:t xml:space="preserve">Sra. </w:t>
      </w:r>
      <w:proofErr w:type="spellStart"/>
      <w:r w:rsidRPr="00F02C54">
        <w:rPr>
          <w:i/>
        </w:rPr>
        <w:t>Martín-Moreno</w:t>
      </w:r>
      <w:proofErr w:type="spellEnd"/>
      <w:r>
        <w:t xml:space="preserve"> diu que votarà a favor del PAM però que fa una nota d’objecció a la introducció del document.</w:t>
      </w:r>
    </w:p>
    <w:p w:rsidR="00F02C54" w:rsidRDefault="00F02C54" w:rsidP="00F02C54">
      <w:pPr>
        <w:spacing w:before="120"/>
      </w:pPr>
    </w:p>
    <w:p w:rsidR="00F02C54" w:rsidRDefault="00F02C54" w:rsidP="00F02C54">
      <w:pPr>
        <w:spacing w:before="120"/>
      </w:pPr>
      <w:r>
        <w:t>L’alcalde sotmet la moció a votació i s’aprova per unanimitat.</w:t>
      </w:r>
    </w:p>
    <w:p w:rsidR="00F02C54" w:rsidRDefault="00F355D1" w:rsidP="00F02C54">
      <w:pPr>
        <w:spacing w:before="120"/>
      </w:pPr>
      <w:r>
        <w:t>A continuació diu que la Sra. Bosch s’excusa i marxa del ple per què no es troba bé.</w:t>
      </w:r>
    </w:p>
    <w:p w:rsidR="00F02C54" w:rsidRDefault="00F02C54" w:rsidP="000C2964">
      <w:pPr>
        <w:rPr>
          <w:rFonts w:cs="Arial"/>
          <w:sz w:val="20"/>
          <w:szCs w:val="22"/>
        </w:rPr>
      </w:pPr>
    </w:p>
    <w:p w:rsidR="00E45BD7" w:rsidRDefault="00E45BD7" w:rsidP="000C2964">
      <w:pPr>
        <w:rPr>
          <w:rFonts w:cs="Arial"/>
          <w:sz w:val="20"/>
          <w:szCs w:val="22"/>
        </w:rPr>
      </w:pPr>
    </w:p>
    <w:p w:rsidR="00E45BD7" w:rsidRDefault="00E45BD7" w:rsidP="000C2964">
      <w:pPr>
        <w:rPr>
          <w:rFonts w:cs="Arial"/>
          <w:b/>
          <w:szCs w:val="22"/>
        </w:rPr>
      </w:pPr>
      <w:r>
        <w:rPr>
          <w:rFonts w:cs="Arial"/>
          <w:b/>
          <w:szCs w:val="22"/>
        </w:rPr>
        <w:t>6.- Ratificació de l'acord de la Junta de Govern Local de 3 de desembre de 2015 sobre l'aprovació del conveni de cooperació entre el Consell Comarcal del Maresme i l'Ajuntament de Vilassar de Dalt per la compra agregada dels serveis de telecomunicacions.</w:t>
      </w:r>
    </w:p>
    <w:p w:rsidR="00E45BD7" w:rsidRDefault="00E45BD7" w:rsidP="000C2964">
      <w:pPr>
        <w:rPr>
          <w:rFonts w:cs="Arial"/>
          <w:sz w:val="20"/>
          <w:szCs w:val="22"/>
        </w:rPr>
      </w:pPr>
      <w:bookmarkStart w:id="8" w:name="IX2016000005"/>
      <w:bookmarkEnd w:id="8"/>
    </w:p>
    <w:p w:rsidR="002F6E7E" w:rsidRDefault="002F6E7E" w:rsidP="002F6E7E">
      <w:pPr>
        <w:rPr>
          <w:color w:val="000000"/>
        </w:rPr>
      </w:pPr>
      <w:r>
        <w:rPr>
          <w:color w:val="000000"/>
        </w:rPr>
        <w:t xml:space="preserve">El secretari  llegeix la moció, la part expositiva de la qual </w:t>
      </w:r>
      <w:r w:rsidRPr="004476B7">
        <w:rPr>
          <w:color w:val="000000"/>
        </w:rPr>
        <w:t>diu</w:t>
      </w:r>
      <w:r>
        <w:rPr>
          <w:color w:val="000000"/>
        </w:rPr>
        <w:t>:</w:t>
      </w:r>
    </w:p>
    <w:p w:rsidR="00E45BD7" w:rsidRDefault="00E45BD7" w:rsidP="00E45BD7">
      <w:pPr>
        <w:rPr>
          <w:rFonts w:cs="Arial"/>
          <w:sz w:val="20"/>
          <w:szCs w:val="22"/>
        </w:rPr>
      </w:pPr>
    </w:p>
    <w:p w:rsidR="00E45BD7" w:rsidRDefault="00E45BD7" w:rsidP="00E45BD7">
      <w:pPr>
        <w:rPr>
          <w:rFonts w:ascii="Verdana" w:hAnsi="Verdana"/>
          <w:sz w:val="22"/>
          <w:szCs w:val="22"/>
        </w:rPr>
      </w:pPr>
    </w:p>
    <w:p w:rsidR="00E45BD7" w:rsidRDefault="00E45BD7" w:rsidP="00E45BD7">
      <w:pPr>
        <w:pStyle w:val="Ttulo3"/>
      </w:pPr>
      <w:r>
        <w:t xml:space="preserve">REFERÈNCIA DE L’EXPEDIENT: </w:t>
      </w:r>
      <w:r w:rsidRPr="00F90CAD">
        <w:t>PACO2016000004</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rsidRPr="00F90CAD">
        <w:t xml:space="preserve">Ratificació de l'acord de la Junta de Govern Local de </w:t>
      </w:r>
      <w:r>
        <w:t>3 de desembre de 2015 sobre l'aprovació del conveni de cooperació entre el Consell Comarcal del Maresme i l'Ajuntament de Vilassar de Dalt per la compra agregada dels serveis de telecomunicacions.</w:t>
      </w:r>
    </w:p>
    <w:p w:rsidR="00E45BD7" w:rsidRDefault="00E45BD7" w:rsidP="00E45BD7">
      <w:pPr>
        <w:pStyle w:val="Ttulo2"/>
      </w:pPr>
      <w:r>
        <w:t>Relació de fets</w:t>
      </w:r>
    </w:p>
    <w:p w:rsidR="00E45BD7" w:rsidRDefault="00E45BD7" w:rsidP="00E45BD7"/>
    <w:p w:rsidR="00E45BD7" w:rsidRDefault="00E45BD7" w:rsidP="00E45BD7">
      <w:r>
        <w:lastRenderedPageBreak/>
        <w:t>1- En data 3 de desembre de 2015 la Junta de Govern Local acorda aprovar el conveni de cooperació entre el Consell Comarcal del Maresme i l’Ajuntament de Vilassar de Dalt per la compra agregada dels serveis de telecomunicacions.</w:t>
      </w:r>
    </w:p>
    <w:p w:rsidR="00E45BD7" w:rsidRDefault="00E45BD7" w:rsidP="00E45BD7"/>
    <w:p w:rsidR="00E45BD7" w:rsidRDefault="00E45BD7" w:rsidP="00E45BD7">
      <w:r>
        <w:t>2- En aquestes circumstàncies el Consell Comarcal es planteja la possibilitat d’agregar la demanda de determinats subministraments i serveis dels municipis del territori del Maresme amb un interès comú d’estalvi econòmic i procedimental.</w:t>
      </w:r>
    </w:p>
    <w:p w:rsidR="00E45BD7" w:rsidRDefault="00E45BD7" w:rsidP="00E45BD7"/>
    <w:p w:rsidR="00E45BD7" w:rsidRDefault="00E45BD7" w:rsidP="00E45BD7">
      <w:r>
        <w:t>3- Un dels subministres de comú utilització per tots els municipis són les telecomunicacions.</w:t>
      </w:r>
    </w:p>
    <w:p w:rsidR="00E45BD7" w:rsidRDefault="00E45BD7" w:rsidP="00E45BD7"/>
    <w:p w:rsidR="00E45BD7" w:rsidRDefault="00E45BD7" w:rsidP="00E45BD7">
      <w:r>
        <w:t>4- Els arts. 203 i ss del TRLCSP aprovat per Reial Decret Legislatiu 3/2011 reconeixen la possibilitat d’acords entre les corporacions locals, per dur a terme sistemes d’adquisició centralitzada.</w:t>
      </w:r>
    </w:p>
    <w:p w:rsidR="00E45BD7" w:rsidRDefault="00E45BD7" w:rsidP="00E45BD7"/>
    <w:p w:rsidR="00E45BD7" w:rsidRDefault="00E45BD7" w:rsidP="00E45BD7">
      <w:r>
        <w:t>5- Són competències de la comarca la cooperació, assessorament i coordinació dels Ajuntaments junt amb aquelles altres que li encarregui de gestionar els municipis.</w:t>
      </w:r>
    </w:p>
    <w:p w:rsidR="00E45BD7" w:rsidRDefault="00E45BD7" w:rsidP="00E45BD7"/>
    <w:p w:rsidR="00E45BD7" w:rsidRDefault="00E45BD7" w:rsidP="00E45BD7">
      <w:r>
        <w:t>6- La via d’articular les relacions entre el Consell comarcal i els Ajuntaments, per assolir els interessos comuns, i com a tècnica adequada de cooperació entre les diverses administracions públiques és el conveni.</w:t>
      </w:r>
    </w:p>
    <w:p w:rsidR="00E45BD7" w:rsidRDefault="00E45BD7" w:rsidP="00E45BD7"/>
    <w:p w:rsidR="00E45BD7" w:rsidRDefault="00E45BD7" w:rsidP="00E45BD7">
      <w:r>
        <w:t>7- En base a aquest conveni, l’aprovació i disposició de la despesa correspon a l’Ajuntament de Vilassar de Dalt.</w:t>
      </w:r>
    </w:p>
    <w:p w:rsidR="00E45BD7" w:rsidRDefault="00E45BD7" w:rsidP="00E45BD7"/>
    <w:p w:rsidR="00E45BD7" w:rsidRDefault="00E45BD7" w:rsidP="00E45BD7">
      <w:r>
        <w:t>8- L’Ajuntament de Vilassar de Dalt aprovarà la despesa de 110.000 euros prevista per l’execució del contracte del servei de telecomunicacions durant el període de 1 de gener de 2016 a 31 de desembre de 2017, amb possibilitat de pròrroga per 2 anys addicionals.</w:t>
      </w:r>
    </w:p>
    <w:p w:rsidR="00E45BD7" w:rsidRDefault="00E45BD7" w:rsidP="00E45BD7"/>
    <w:p w:rsidR="00E45BD7" w:rsidRDefault="00E45BD7" w:rsidP="00E45BD7">
      <w:r>
        <w:t xml:space="preserve">9- El mencionat conveni fa referència a l’Ajuntament de Vilassar de Dalt, si bé també s’estén al Centre Teatral i Cultural La Massa, qui ja ha manifestat la seva conformitat a adherir-se per acord de la Junta de Govern,  i també s’estén a la societat mercantil municipal </w:t>
      </w:r>
      <w:proofErr w:type="spellStart"/>
      <w:r>
        <w:t>Viserma</w:t>
      </w:r>
      <w:proofErr w:type="spellEnd"/>
      <w:r>
        <w:t xml:space="preserve"> SLU.</w:t>
      </w:r>
    </w:p>
    <w:p w:rsidR="00E45BD7" w:rsidRDefault="00E45BD7" w:rsidP="00E45BD7"/>
    <w:p w:rsidR="00E45BD7" w:rsidRDefault="00E45BD7" w:rsidP="00E45BD7">
      <w:r>
        <w:t>10- Vist l’informe de secretaria sobre la necessitat de passar aquest punt a ratificació.</w:t>
      </w:r>
    </w:p>
    <w:p w:rsidR="00E45BD7" w:rsidRDefault="00E45BD7" w:rsidP="00E45BD7"/>
    <w:p w:rsidR="00E45BD7" w:rsidRDefault="00E45BD7" w:rsidP="00E45BD7">
      <w:pPr>
        <w:pStyle w:val="Ttulo2"/>
      </w:pPr>
      <w:r>
        <w:t>Fonaments jurídics</w:t>
      </w:r>
    </w:p>
    <w:p w:rsidR="00E45BD7" w:rsidRDefault="00E45BD7" w:rsidP="00E45BD7">
      <w:pPr>
        <w:pStyle w:val="Prrafodelista"/>
        <w:numPr>
          <w:ilvl w:val="0"/>
          <w:numId w:val="17"/>
        </w:numPr>
      </w:pPr>
      <w:r>
        <w:t>Articles 9 i 15 de la Llei 30/92 de Règim Jurídic i Procediment Administratiu Comú.</w:t>
      </w:r>
    </w:p>
    <w:p w:rsidR="00E45BD7" w:rsidRDefault="00E45BD7" w:rsidP="00E45BD7">
      <w:pPr>
        <w:pStyle w:val="Prrafodelista"/>
        <w:numPr>
          <w:ilvl w:val="0"/>
          <w:numId w:val="17"/>
        </w:numPr>
      </w:pPr>
      <w:r>
        <w:t>Arts. 203 i ss del Reial Decret Legislatiu 3/2011 del TR de la Llei de Contractes del Sector Públic.</w:t>
      </w:r>
    </w:p>
    <w:p w:rsidR="00E45BD7" w:rsidRDefault="00E45BD7" w:rsidP="00E45BD7">
      <w:pPr>
        <w:pStyle w:val="Prrafodelista"/>
        <w:numPr>
          <w:ilvl w:val="0"/>
          <w:numId w:val="17"/>
        </w:numPr>
      </w:pPr>
      <w:r>
        <w:t>Art. 57 de la Llei 7/85 reguladora de les Bases del Règim Local.</w:t>
      </w:r>
    </w:p>
    <w:p w:rsidR="00E45BD7" w:rsidRDefault="00E45BD7" w:rsidP="00E45BD7">
      <w:pPr>
        <w:pStyle w:val="Prrafodelista"/>
        <w:numPr>
          <w:ilvl w:val="0"/>
          <w:numId w:val="17"/>
        </w:numPr>
      </w:pPr>
      <w:r>
        <w:t>Arts. 303 a 311 del ROAS aprovat per Decret 179/1995.</w:t>
      </w:r>
    </w:p>
    <w:p w:rsidR="00E45BD7" w:rsidRDefault="00E45BD7" w:rsidP="00E45BD7">
      <w:pPr>
        <w:pStyle w:val="Prrafodelista"/>
      </w:pPr>
    </w:p>
    <w:p w:rsidR="00E45BD7" w:rsidRDefault="00E45BD7" w:rsidP="00E45BD7">
      <w:pPr>
        <w:pStyle w:val="Ttulo2"/>
      </w:pPr>
      <w:r>
        <w:t>Proposta d’acord:</w:t>
      </w:r>
    </w:p>
    <w:p w:rsidR="00E45BD7" w:rsidRDefault="00E45BD7" w:rsidP="00E45BD7">
      <w:pPr>
        <w:pStyle w:val="Prrafodelista"/>
        <w:numPr>
          <w:ilvl w:val="0"/>
          <w:numId w:val="16"/>
        </w:numPr>
      </w:pPr>
      <w:r>
        <w:lastRenderedPageBreak/>
        <w:t>Ratificar l’acord de la Junta de Govern Local de 3 de desembre de 2015 sobre l’aprovació del conveni de cooperació entre el Consell Comarcal del Maresme i l’Ajuntament de Vilassar de Dalt per la compra agregada dels serveis de telecomunicacions.</w:t>
      </w:r>
    </w:p>
    <w:p w:rsidR="00E45BD7" w:rsidRDefault="00E45BD7" w:rsidP="00E45BD7">
      <w:pPr>
        <w:pStyle w:val="Prrafodelista"/>
        <w:numPr>
          <w:ilvl w:val="0"/>
          <w:numId w:val="16"/>
        </w:numPr>
      </w:pPr>
      <w:r>
        <w:t>En conseqüència el Ple aprova el conveni de cooperació entre el Consell Comarcal del Maresme i l’Ajuntament de Vilassar de Dalt per la compra agregada dels serveis de comunicacions fixes (LOT 1) i dels serveis de comunicacions mòbils (LOT 2).</w:t>
      </w:r>
    </w:p>
    <w:p w:rsidR="00E45BD7" w:rsidRDefault="00E45BD7" w:rsidP="00E45BD7">
      <w:pPr>
        <w:pStyle w:val="Prrafodelista"/>
        <w:numPr>
          <w:ilvl w:val="0"/>
          <w:numId w:val="16"/>
        </w:numPr>
      </w:pPr>
      <w:r>
        <w:t>Aprovar la despesa, com a màxim de 110.000 euros, IVA inclòs, prevista per l’execució del contracte del servei de telecomunicacions durant el període de 1 de gener de 2016 a 31 de desembre de 2017, amb possibilitat de pròrroga per 2 anys addicionals.</w:t>
      </w:r>
    </w:p>
    <w:p w:rsidR="00E45BD7" w:rsidRDefault="00E45BD7" w:rsidP="00E45BD7">
      <w:pPr>
        <w:pStyle w:val="Prrafodelista"/>
        <w:numPr>
          <w:ilvl w:val="0"/>
          <w:numId w:val="16"/>
        </w:numPr>
      </w:pPr>
      <w:r>
        <w:t>Notificar-ho al Consell Comarcal del Maresme.</w:t>
      </w:r>
    </w:p>
    <w:p w:rsidR="00E45BD7" w:rsidRDefault="00E45BD7" w:rsidP="00E45BD7"/>
    <w:p w:rsidR="00E45BD7" w:rsidRDefault="00E45BD7" w:rsidP="000C2964">
      <w:pPr>
        <w:rPr>
          <w:rFonts w:cs="Arial"/>
          <w:sz w:val="20"/>
          <w:szCs w:val="22"/>
        </w:rPr>
      </w:pPr>
      <w:bookmarkStart w:id="9" w:name="FX2016000005"/>
      <w:bookmarkEnd w:id="9"/>
    </w:p>
    <w:p w:rsidR="002F6E7E" w:rsidRDefault="002F6E7E" w:rsidP="000C2964">
      <w:pPr>
        <w:rPr>
          <w:rFonts w:cs="Arial"/>
          <w:sz w:val="20"/>
          <w:szCs w:val="22"/>
        </w:rPr>
      </w:pPr>
    </w:p>
    <w:p w:rsidR="002F6E7E" w:rsidRDefault="002F6E7E" w:rsidP="000C2964">
      <w:r w:rsidRPr="0022215C">
        <w:t xml:space="preserve">La </w:t>
      </w:r>
      <w:r w:rsidRPr="0022215C">
        <w:rPr>
          <w:i/>
        </w:rPr>
        <w:t>Sra. Llauró</w:t>
      </w:r>
      <w:r w:rsidRPr="0022215C">
        <w:t xml:space="preserve"> explica que és un conveni que s’ha vingut fent, ja que és més favorable fer-ho com a compra agregada que com ajuntament de forma individual i que inclou telefonia fixa, </w:t>
      </w:r>
      <w:r w:rsidR="0022215C" w:rsidRPr="0022215C">
        <w:t>mòbil i dades.</w:t>
      </w:r>
    </w:p>
    <w:p w:rsidR="0022215C" w:rsidRDefault="0022215C" w:rsidP="000C2964"/>
    <w:p w:rsidR="0022215C" w:rsidRDefault="0022215C" w:rsidP="000C2964">
      <w:r>
        <w:t>El Sr. Garrigós diu que votarà a favor d ela moció.</w:t>
      </w:r>
    </w:p>
    <w:p w:rsidR="0022215C" w:rsidRDefault="0022215C" w:rsidP="000C2964"/>
    <w:p w:rsidR="0022215C" w:rsidRDefault="0022215C" w:rsidP="000C2964">
      <w:r>
        <w:t xml:space="preserve">La Sra. </w:t>
      </w:r>
      <w:proofErr w:type="spellStart"/>
      <w:r>
        <w:t>Àlvarez</w:t>
      </w:r>
      <w:proofErr w:type="spellEnd"/>
      <w:r>
        <w:t xml:space="preserve"> diu que la CUP també votarà a favor de la moció.</w:t>
      </w:r>
    </w:p>
    <w:p w:rsidR="0022215C" w:rsidRDefault="0022215C" w:rsidP="000C2964"/>
    <w:p w:rsidR="0022215C" w:rsidRDefault="0022215C" w:rsidP="000C2964">
      <w:r>
        <w:t xml:space="preserve">La Sra. </w:t>
      </w:r>
      <w:proofErr w:type="spellStart"/>
      <w:r>
        <w:t>Martín-Moreno</w:t>
      </w:r>
      <w:proofErr w:type="spellEnd"/>
      <w:r>
        <w:t xml:space="preserve"> manifesta que hi està d’acord i que votarà a favor.</w:t>
      </w:r>
    </w:p>
    <w:p w:rsidR="0022215C" w:rsidRDefault="0022215C" w:rsidP="000C2964"/>
    <w:p w:rsidR="0022215C" w:rsidRDefault="0022215C" w:rsidP="000C2964">
      <w:r>
        <w:t xml:space="preserve">L’alcalde sotmet la moció a votació i </w:t>
      </w:r>
      <w:proofErr w:type="spellStart"/>
      <w:r>
        <w:t>s’prova</w:t>
      </w:r>
      <w:proofErr w:type="spellEnd"/>
      <w:r>
        <w:t xml:space="preserve"> per unanimitat d’onze regidors.</w:t>
      </w:r>
    </w:p>
    <w:p w:rsidR="0022215C" w:rsidRPr="0022215C" w:rsidRDefault="0022215C" w:rsidP="000C2964"/>
    <w:p w:rsidR="00E45BD7" w:rsidRDefault="00E45BD7" w:rsidP="000C2964">
      <w:pPr>
        <w:rPr>
          <w:rFonts w:cs="Arial"/>
          <w:sz w:val="20"/>
          <w:szCs w:val="22"/>
        </w:rPr>
      </w:pPr>
    </w:p>
    <w:p w:rsidR="00E45BD7" w:rsidRDefault="00E45BD7" w:rsidP="000C2964">
      <w:pPr>
        <w:rPr>
          <w:rFonts w:cs="Arial"/>
          <w:b/>
          <w:szCs w:val="22"/>
        </w:rPr>
      </w:pPr>
      <w:r>
        <w:rPr>
          <w:rFonts w:cs="Arial"/>
          <w:b/>
          <w:szCs w:val="22"/>
        </w:rPr>
        <w:t>7.- Moció de la CUP per reactivar el Projecte de Masoveria Urbana.</w:t>
      </w:r>
    </w:p>
    <w:p w:rsidR="00E45BD7" w:rsidRDefault="00E45BD7" w:rsidP="000C2964">
      <w:pPr>
        <w:rPr>
          <w:rFonts w:cs="Arial"/>
          <w:sz w:val="20"/>
          <w:szCs w:val="22"/>
        </w:rPr>
      </w:pPr>
      <w:bookmarkStart w:id="10" w:name="IX2016000006"/>
      <w:bookmarkEnd w:id="10"/>
    </w:p>
    <w:p w:rsidR="00E45BD7" w:rsidRDefault="00E45BD7" w:rsidP="00E45BD7">
      <w:pPr>
        <w:rPr>
          <w:rFonts w:cs="Arial"/>
          <w:sz w:val="20"/>
          <w:szCs w:val="22"/>
        </w:rPr>
      </w:pPr>
    </w:p>
    <w:p w:rsidR="00507F9C" w:rsidRDefault="00507F9C" w:rsidP="00507F9C">
      <w:pPr>
        <w:rPr>
          <w:color w:val="000000"/>
        </w:rPr>
      </w:pPr>
      <w:r>
        <w:rPr>
          <w:color w:val="000000"/>
        </w:rPr>
        <w:t xml:space="preserve">El secretari  llegeix la moció, la part expositiva de la qual </w:t>
      </w:r>
      <w:r w:rsidRPr="004476B7">
        <w:rPr>
          <w:color w:val="000000"/>
        </w:rPr>
        <w:t>diu</w:t>
      </w:r>
      <w:r>
        <w:rPr>
          <w:color w:val="000000"/>
        </w:rPr>
        <w:t>:</w:t>
      </w:r>
    </w:p>
    <w:p w:rsidR="00507F9C" w:rsidRDefault="00507F9C" w:rsidP="00E45BD7">
      <w:pPr>
        <w:rPr>
          <w:rFonts w:cs="Arial"/>
          <w:sz w:val="20"/>
          <w:szCs w:val="22"/>
        </w:rPr>
      </w:pPr>
    </w:p>
    <w:p w:rsidR="00E45BD7" w:rsidRDefault="00E45BD7" w:rsidP="00E45BD7">
      <w:pPr>
        <w:rPr>
          <w:rFonts w:ascii="Verdana" w:hAnsi="Verdana"/>
          <w:sz w:val="22"/>
          <w:szCs w:val="22"/>
        </w:rPr>
      </w:pPr>
    </w:p>
    <w:p w:rsidR="00E45BD7" w:rsidRDefault="00E45BD7" w:rsidP="00E45BD7">
      <w:pPr>
        <w:pStyle w:val="Ttulo3"/>
      </w:pPr>
      <w:r>
        <w:t xml:space="preserve">REFERÈNCIA DE L’EXPEDIENT: </w:t>
      </w:r>
      <w:r w:rsidRPr="00E56AB3">
        <w:t>PACO2016000005</w:t>
      </w:r>
    </w:p>
    <w:p w:rsidR="00E45BD7" w:rsidRDefault="00E45BD7" w:rsidP="00E45BD7">
      <w:r>
        <w:t xml:space="preserve">Moció presentada per: </w:t>
      </w:r>
      <w:r>
        <w:rPr>
          <w:noProof/>
        </w:rPr>
        <w:t>Candidatura d'Unitat Popular</w:t>
      </w:r>
    </w:p>
    <w:p w:rsidR="00E45BD7" w:rsidRDefault="00E45BD7" w:rsidP="00E45BD7">
      <w:pPr>
        <w:pStyle w:val="Ttulo2"/>
      </w:pPr>
    </w:p>
    <w:p w:rsidR="00E45BD7" w:rsidRDefault="00E45BD7" w:rsidP="00E45BD7">
      <w:pPr>
        <w:pStyle w:val="Ttulo2"/>
      </w:pPr>
      <w:r>
        <w:t>Assumpte</w:t>
      </w:r>
    </w:p>
    <w:p w:rsidR="00E45BD7" w:rsidRDefault="00E45BD7" w:rsidP="00E45BD7">
      <w:r w:rsidRPr="00E56AB3">
        <w:t xml:space="preserve">Moció de la CUP per reactivar el Projecte de Masoveria </w:t>
      </w:r>
      <w:r>
        <w:t>Urbana.</w:t>
      </w:r>
    </w:p>
    <w:p w:rsidR="00E45BD7" w:rsidRDefault="00E45BD7" w:rsidP="00E45BD7">
      <w:pPr>
        <w:pStyle w:val="Ttulo2"/>
      </w:pPr>
    </w:p>
    <w:p w:rsidR="00E45BD7" w:rsidRDefault="00E45BD7" w:rsidP="00E45BD7">
      <w:pPr>
        <w:pStyle w:val="Ttulo2"/>
      </w:pPr>
      <w:r>
        <w:t>Relació de fets</w:t>
      </w:r>
    </w:p>
    <w:p w:rsidR="00C73289" w:rsidRDefault="00C73289" w:rsidP="00C73289">
      <w:r>
        <w:t xml:space="preserve">En el ple del 26 de setembre del 2013 es va aprovar una moció proposada per les JERC, que pretenia desenvolupar un Projecte de Masoveria Jove per donar resposta a les problemàtiques de l’habitatge al poble. Malgrat això, a dia d’avui, </w:t>
      </w:r>
      <w:r w:rsidRPr="00142EBC">
        <w:t xml:space="preserve">no s’han culminat les </w:t>
      </w:r>
      <w:r w:rsidRPr="00142EBC">
        <w:lastRenderedPageBreak/>
        <w:t>actuacions</w:t>
      </w:r>
      <w:r>
        <w:t xml:space="preserve"> previstes, com tampoc s’ha reunit la comissió de seguiment en l’actual mandat municipal.</w:t>
      </w:r>
    </w:p>
    <w:p w:rsidR="00C73289" w:rsidRDefault="00C73289" w:rsidP="00C73289">
      <w:r>
        <w:t>La situació d’estancament esmentada es dóna paral·lelament a la situació d’agreujament pel que fa a l’accés a l’habitatge a la gent jove, això com a d’altres col·lectius que es veuen afectats per la situació socioeconòmica actual.</w:t>
      </w:r>
    </w:p>
    <w:p w:rsidR="00C73289" w:rsidRDefault="00C73289" w:rsidP="00C73289"/>
    <w:p w:rsidR="00C73289" w:rsidRDefault="00C73289" w:rsidP="00C73289">
      <w:r>
        <w:t xml:space="preserve">L’Assemblea de Joves de Vilassar vol treballar pel desencallament de la posta en marxa d’aquest projecte i amb el propòsit d’assegurar un habitatge digne que trenqui amb la lògica </w:t>
      </w:r>
      <w:r w:rsidRPr="00142EBC">
        <w:t>capitalista que dificulta de l’accés a l’habitatge</w:t>
      </w:r>
      <w:r>
        <w:t xml:space="preserve"> i generi alternatives.</w:t>
      </w:r>
    </w:p>
    <w:p w:rsidR="00C73289" w:rsidRDefault="00C73289" w:rsidP="00C73289"/>
    <w:p w:rsidR="00C73289" w:rsidRDefault="00C73289" w:rsidP="00C73289">
      <w:r>
        <w:t>Mitjançant aquesta moció s’insta a l’Ajuntament a assumir la responsabilitat que li pertoca.</w:t>
      </w:r>
    </w:p>
    <w:p w:rsidR="00C73289" w:rsidRDefault="00C73289" w:rsidP="00C73289"/>
    <w:p w:rsidR="00C73289" w:rsidRDefault="00C73289" w:rsidP="00C73289">
      <w:r>
        <w:t>Pels motius exposats, es demana que s’adoptin els acords següents:</w:t>
      </w:r>
    </w:p>
    <w:p w:rsidR="00E45BD7" w:rsidRDefault="00E45BD7" w:rsidP="00E45BD7"/>
    <w:p w:rsidR="00E45BD7" w:rsidRDefault="00E45BD7" w:rsidP="00E45BD7">
      <w:pPr>
        <w:pStyle w:val="Ttulo2"/>
      </w:pPr>
      <w:r>
        <w:t>Proposta d’acords</w:t>
      </w:r>
    </w:p>
    <w:p w:rsidR="00E45BD7" w:rsidRDefault="00E45BD7" w:rsidP="00E45BD7">
      <w:pPr>
        <w:pStyle w:val="Prrafodelista"/>
        <w:numPr>
          <w:ilvl w:val="0"/>
          <w:numId w:val="18"/>
        </w:numPr>
      </w:pPr>
      <w:r>
        <w:t>Que s’actualitzi el registre d’habitatges desocupats de forma permanent i s’hi afegeixin els de titularitat de l’Ajuntament.</w:t>
      </w:r>
    </w:p>
    <w:p w:rsidR="00E45BD7" w:rsidRDefault="00E45BD7" w:rsidP="00E45BD7">
      <w:pPr>
        <w:pStyle w:val="Prrafodelista"/>
      </w:pPr>
    </w:p>
    <w:p w:rsidR="00E45BD7" w:rsidRDefault="00E45BD7" w:rsidP="00E45BD7">
      <w:pPr>
        <w:pStyle w:val="Prrafodelista"/>
        <w:numPr>
          <w:ilvl w:val="0"/>
          <w:numId w:val="18"/>
        </w:numPr>
      </w:pPr>
      <w:r>
        <w:t>Que es revisi el Projecte de Masoveria Jove i que s’adeqüi als criteris i necessitats del poble.</w:t>
      </w:r>
    </w:p>
    <w:p w:rsidR="00E45BD7" w:rsidRDefault="00E45BD7" w:rsidP="00E45BD7">
      <w:pPr>
        <w:pStyle w:val="Prrafodelista"/>
      </w:pPr>
    </w:p>
    <w:p w:rsidR="00E45BD7" w:rsidRDefault="00E45BD7" w:rsidP="00E45BD7">
      <w:pPr>
        <w:pStyle w:val="Prrafodelista"/>
        <w:numPr>
          <w:ilvl w:val="0"/>
          <w:numId w:val="18"/>
        </w:numPr>
      </w:pPr>
      <w:r>
        <w:t>Que s’activi la comissió de seguiment del projecte i que es difongui i s’obri a la participació de totes aquelles persones o col·lectius que vulguin formar-ne part.</w:t>
      </w:r>
    </w:p>
    <w:p w:rsidR="00E45BD7" w:rsidRDefault="00E45BD7" w:rsidP="00E45BD7">
      <w:pPr>
        <w:pStyle w:val="Prrafodelista"/>
      </w:pPr>
    </w:p>
    <w:p w:rsidR="00E45BD7" w:rsidRDefault="00E45BD7" w:rsidP="00E45BD7">
      <w:pPr>
        <w:pStyle w:val="Prrafodelista"/>
        <w:numPr>
          <w:ilvl w:val="0"/>
          <w:numId w:val="18"/>
        </w:numPr>
      </w:pPr>
      <w:r>
        <w:t>Que s’estableixin els criteris d’adjudicació d’habitatges, atenent al nivell d’ingressos i no ser propietari de cap immoble.</w:t>
      </w:r>
    </w:p>
    <w:p w:rsidR="00E45BD7" w:rsidRDefault="00E45BD7" w:rsidP="000C2964">
      <w:pPr>
        <w:rPr>
          <w:rFonts w:cs="Arial"/>
          <w:sz w:val="20"/>
          <w:szCs w:val="22"/>
        </w:rPr>
      </w:pPr>
      <w:bookmarkStart w:id="11" w:name="FX2016000006"/>
      <w:bookmarkEnd w:id="11"/>
    </w:p>
    <w:p w:rsidR="00E45BD7" w:rsidRDefault="00E45BD7" w:rsidP="000C2964">
      <w:pPr>
        <w:rPr>
          <w:rFonts w:cs="Arial"/>
          <w:sz w:val="20"/>
          <w:szCs w:val="22"/>
        </w:rPr>
      </w:pPr>
    </w:p>
    <w:p w:rsidR="00507F9C" w:rsidRDefault="00507F9C" w:rsidP="00507F9C">
      <w:pPr>
        <w:rPr>
          <w:color w:val="000000"/>
        </w:rPr>
      </w:pPr>
    </w:p>
    <w:p w:rsidR="00507F9C" w:rsidRDefault="00507F9C" w:rsidP="00507F9C">
      <w:pPr>
        <w:rPr>
          <w:color w:val="000000"/>
        </w:rPr>
      </w:pPr>
    </w:p>
    <w:p w:rsidR="00507F9C" w:rsidRDefault="00507F9C" w:rsidP="00507F9C">
      <w:pPr>
        <w:spacing w:before="120"/>
      </w:pPr>
      <w:r>
        <w:t xml:space="preserve">La </w:t>
      </w:r>
      <w:r w:rsidRPr="00A261A2">
        <w:rPr>
          <w:i/>
        </w:rPr>
        <w:t>Sra. Alvarez</w:t>
      </w:r>
      <w:r>
        <w:t xml:space="preserve"> diu que la CUP ja va dir que volien que els plens fossin oberts i que un primer pas és donar veu a les entitats o als col·lectius de Vilassar de Dalt a que puguin presentar mocions al Ple i arrel de les trobades de </w:t>
      </w:r>
      <w:proofErr w:type="spellStart"/>
      <w:r>
        <w:t>l’assamblea</w:t>
      </w:r>
      <w:proofErr w:type="spellEnd"/>
      <w:r>
        <w:t xml:space="preserve"> de joves es va dir que volien donar a conèixer el projecte Masoveria Urbana i es dóna veu a </w:t>
      </w:r>
      <w:proofErr w:type="spellStart"/>
      <w:r>
        <w:t>l’assamblea</w:t>
      </w:r>
      <w:proofErr w:type="spellEnd"/>
      <w:r>
        <w:t xml:space="preserve"> de joves per què puguin defensar aquesta moció.</w:t>
      </w:r>
    </w:p>
    <w:p w:rsidR="00507F9C" w:rsidRDefault="00507F9C" w:rsidP="00507F9C">
      <w:pPr>
        <w:spacing w:before="120"/>
      </w:pPr>
      <w:r>
        <w:t xml:space="preserve">La representant de </w:t>
      </w:r>
      <w:proofErr w:type="spellStart"/>
      <w:r>
        <w:t>l’Assamblea</w:t>
      </w:r>
      <w:proofErr w:type="spellEnd"/>
      <w:r>
        <w:t xml:space="preserve"> de joves, un col·lectiu que s’ha creat recentment per tractar problemàtiques juvenils del poble des de l’autogestió. Comenta que aquesta moció forma part de la primera campanya que s’ha fet sobre la problemàtica de l’habitatge de Vilassar.</w:t>
      </w:r>
    </w:p>
    <w:p w:rsidR="00507F9C" w:rsidRDefault="00507F9C" w:rsidP="00507F9C">
      <w:pPr>
        <w:spacing w:before="120"/>
      </w:pPr>
      <w:r>
        <w:t xml:space="preserve">Afegeix que amb aquesta campanya han pretès </w:t>
      </w:r>
      <w:proofErr w:type="spellStart"/>
      <w:r>
        <w:t>visibilitzar</w:t>
      </w:r>
      <w:proofErr w:type="spellEnd"/>
      <w:r>
        <w:t xml:space="preserve"> algunes de les vivendes buides del poble per tal de denunciar la situació de des us que es troben immobles tant de propietat com particular com immobiliària o bancària.</w:t>
      </w:r>
    </w:p>
    <w:p w:rsidR="00507F9C" w:rsidRDefault="00507F9C" w:rsidP="00507F9C">
      <w:pPr>
        <w:spacing w:before="120"/>
      </w:pPr>
      <w:r>
        <w:t xml:space="preserve">Diu que com a resposta des de </w:t>
      </w:r>
      <w:proofErr w:type="spellStart"/>
      <w:r>
        <w:t>l’Assamblea</w:t>
      </w:r>
      <w:proofErr w:type="spellEnd"/>
      <w:r>
        <w:t xml:space="preserve"> de joves es proposen diferents alternatives que es troben a la via de treure l’habitatge de la lògica mercantil i amb aquesta moció volen instar a l’ajuntament a </w:t>
      </w:r>
      <w:proofErr w:type="spellStart"/>
      <w:r>
        <w:t>posicionar-se</w:t>
      </w:r>
      <w:proofErr w:type="spellEnd"/>
      <w:r>
        <w:t xml:space="preserve"> i a actuar a favor de les alternatives, la Masoveria Urbana.</w:t>
      </w:r>
    </w:p>
    <w:p w:rsidR="00507F9C" w:rsidRDefault="00507F9C" w:rsidP="00507F9C">
      <w:pPr>
        <w:spacing w:before="120"/>
      </w:pPr>
      <w:r>
        <w:lastRenderedPageBreak/>
        <w:t>Manifesta que des del seu punt de pista la Masoveria Urbana té moltes potencialitats a Vilassar i només manca voluntat política, ple suport i pro activitat per part de l’ajuntament. Creuen que és important remarcar-ho ja que al 2013 es va aprovar un Pla de Masoveria jove que en cap cas s’ha desenvolupat.</w:t>
      </w:r>
    </w:p>
    <w:p w:rsidR="00507F9C" w:rsidRDefault="00507F9C" w:rsidP="00507F9C">
      <w:pPr>
        <w:spacing w:before="120"/>
      </w:pPr>
      <w:r>
        <w:t xml:space="preserve">Comenta que estan disposats a treballar per la seva revisió i </w:t>
      </w:r>
      <w:proofErr w:type="spellStart"/>
      <w:r>
        <w:t>asegurar</w:t>
      </w:r>
      <w:proofErr w:type="spellEnd"/>
      <w:r>
        <w:t xml:space="preserve"> la seva posta en marxa real i per això han fet la proposta.</w:t>
      </w:r>
    </w:p>
    <w:p w:rsidR="00507F9C" w:rsidRDefault="00507F9C" w:rsidP="00507F9C">
      <w:pPr>
        <w:spacing w:before="120"/>
      </w:pPr>
    </w:p>
    <w:p w:rsidR="00507F9C" w:rsidRDefault="00507F9C" w:rsidP="00507F9C">
      <w:pPr>
        <w:spacing w:before="120"/>
      </w:pPr>
      <w:r>
        <w:t xml:space="preserve">El </w:t>
      </w:r>
      <w:r w:rsidRPr="00A261A2">
        <w:rPr>
          <w:i/>
        </w:rPr>
        <w:t>Sr. Morales</w:t>
      </w:r>
      <w:r>
        <w:t xml:space="preserve"> diu que és evident que a Vilassar hi ha un problema d’accés a l’habitatge que pateixen essencialment el jovent </w:t>
      </w:r>
      <w:proofErr w:type="spellStart"/>
      <w:r>
        <w:t>vilassarenc</w:t>
      </w:r>
      <w:proofErr w:type="spellEnd"/>
      <w:r>
        <w:t xml:space="preserve"> que vol emancipar-se al propi poble i les famílies amb menys poder adquisitiu. Comenta que hi ha un mercat essencialment privat i basta exclusivament en els tradicionals mètodes d’accés del lloguer i molt especialment la compra, mètodes que queden fora de l’abast a molta i gent i més en aquests moments.</w:t>
      </w:r>
    </w:p>
    <w:p w:rsidR="00507F9C" w:rsidRDefault="00507F9C" w:rsidP="00507F9C">
      <w:pPr>
        <w:spacing w:before="120"/>
      </w:pPr>
      <w:r>
        <w:t xml:space="preserve">Afegeix que la manca de competència pública en forma d’habitatge protegit i la no oferta provoca una alça dels preus del mercat que encara agreugen més aquesta situació i l’ajuntament té marge per impulsar mesures en diversos àmbits. Diu que per una banda intentar provocar una oferta d’habitatge protegit bàsicament de lloguer que equilibri els preus del mercat i garanteixi un accés popular a l’habitatge, del que se n’haurien de beneficiar sobretot els </w:t>
      </w:r>
      <w:proofErr w:type="spellStart"/>
      <w:r>
        <w:t>vilassarencs</w:t>
      </w:r>
      <w:proofErr w:type="spellEnd"/>
      <w:r>
        <w:t xml:space="preserve">  i </w:t>
      </w:r>
      <w:proofErr w:type="spellStart"/>
      <w:r>
        <w:t>vilassarenques</w:t>
      </w:r>
      <w:proofErr w:type="spellEnd"/>
      <w:r>
        <w:t xml:space="preserve"> que vulguin emancipar-se. Puntualitza que pels propis mitjans municipals, això no serà possible, com s’ha anat dient al llarg d’aquest ple i el grup municipal no ha de tornar a fer accions de promoció immobiliària però haurà de buscar la fórmula de fer-ho possible els propers anys.</w:t>
      </w:r>
    </w:p>
    <w:p w:rsidR="00507F9C" w:rsidRDefault="00507F9C" w:rsidP="00507F9C">
      <w:pPr>
        <w:spacing w:before="120"/>
      </w:pPr>
      <w:r>
        <w:t xml:space="preserve">Per altra banda diu que s’ha de garantir que ningú quedi al carrer i cal seguir aprofundint en la línea preventiva d’evitar que famílies caiguin en </w:t>
      </w:r>
      <w:proofErr w:type="spellStart"/>
      <w:r>
        <w:t>l’impagament</w:t>
      </w:r>
      <w:proofErr w:type="spellEnd"/>
      <w:r>
        <w:t xml:space="preserve"> de lloguers o hipoteques i en els casos més extrems l’estança en cases de pas amb garantia municipal per suavitzar l’emergència social. Diu que a partir d’aquí creuen que cal posar de relleu en totes les ocasions el treball que s’està fent des dels professionals dels diversos serveis d’atenció social i seguir explicant que en els vuit anys que es porten de crisi a Vilassar de Dalt no hi ha hagut cap desnonament del que hagi tingut notícia l’ajuntament, donat que s’ha actuat de forma preventiva i s’han pogut evitar.</w:t>
      </w:r>
    </w:p>
    <w:p w:rsidR="00507F9C" w:rsidRDefault="00507F9C" w:rsidP="00507F9C">
      <w:pPr>
        <w:spacing w:before="120"/>
      </w:pPr>
      <w:r>
        <w:t>D’altra banda comenta que la despesa d’aquests darrers anys tant en cobrir les demandes de lloguer davant la possible amenaça de desnonament han anat augmentant i el 2015, l’ajuntament ha arribat a destinar gairebé 20.000 € d’ajuts en habitatge.</w:t>
      </w:r>
    </w:p>
    <w:p w:rsidR="00507F9C" w:rsidRDefault="00507F9C" w:rsidP="00507F9C">
      <w:pPr>
        <w:spacing w:before="120"/>
      </w:pPr>
      <w:r>
        <w:t>Afegeix que també els subministraments bàsics han estat una prioritat per què s’aturin els talls de subministraments i al 2015 s’hi ha destinat gairebé 12.000 €.</w:t>
      </w:r>
    </w:p>
    <w:p w:rsidR="00507F9C" w:rsidRDefault="00507F9C" w:rsidP="00507F9C">
      <w:pPr>
        <w:spacing w:before="120"/>
      </w:pPr>
      <w:r>
        <w:t>En darrer lloc diu que s’ha de començar de forma sistemàtica i constant les mesures per generar noves possibilitats d’accés i tinença a l’habitatge a partir de fórmules com la Masoveria Urbana que creuen que poden funcionar si es garanteix certa cobertura municipal en termes de mediació, suport tècnic jurídic i en termes de seguretat, tant dels inquilins com dels llogaters.</w:t>
      </w:r>
    </w:p>
    <w:p w:rsidR="00507F9C" w:rsidRDefault="00507F9C" w:rsidP="00507F9C">
      <w:pPr>
        <w:spacing w:before="120"/>
      </w:pPr>
      <w:r>
        <w:t xml:space="preserve">Puntualitza que a banda d’aquestes línees de treball que hauran de ser la base d’una nova política pública en termes d’habitatge a Vilassar de Dalt, també cal recalcar que és essencial pel propi desenvolupament de la vila, evitar el buit demogràfic de les generacions intermèdies que van des dels 20 als 40 anys i revertir aquesta situació amb un rejoveniment </w:t>
      </w:r>
      <w:r>
        <w:lastRenderedPageBreak/>
        <w:t xml:space="preserve">del centre de la vila a partir de la recuperació d’habitatges, actualment buits i que podrien ser rehabilitats i aprofitats. </w:t>
      </w:r>
    </w:p>
    <w:p w:rsidR="00507F9C" w:rsidRDefault="00507F9C" w:rsidP="00507F9C">
      <w:pPr>
        <w:spacing w:before="120"/>
      </w:pPr>
      <w:r>
        <w:t>Conclou dient que és per tot això que ARA VILASSAR votarà a favor de la moció i des del govern municipal treballaran de la ma dels col·lectius que així ho vulguin per anar desenvolupant el global d’aquestes propostes en matèria d’habitatge.</w:t>
      </w:r>
    </w:p>
    <w:p w:rsidR="00507F9C" w:rsidRDefault="00507F9C" w:rsidP="00507F9C">
      <w:pPr>
        <w:spacing w:before="120"/>
      </w:pPr>
    </w:p>
    <w:p w:rsidR="00507F9C" w:rsidRDefault="00507F9C" w:rsidP="00507F9C">
      <w:pPr>
        <w:spacing w:before="120"/>
      </w:pPr>
      <w:r>
        <w:t xml:space="preserve">El </w:t>
      </w:r>
      <w:r w:rsidRPr="00A261A2">
        <w:rPr>
          <w:i/>
        </w:rPr>
        <w:t>Sr. Garrigó</w:t>
      </w:r>
      <w:r w:rsidR="00A261A2" w:rsidRPr="00A261A2">
        <w:rPr>
          <w:i/>
        </w:rPr>
        <w:t>s</w:t>
      </w:r>
      <w:r>
        <w:t xml:space="preserve"> diu que des de CIU es veu bé reactivar el projecte de Masoveria Urbana que ha de facilitar que els propietaris cedeixin l’ús del seu habitatge a canvi,  dels que reben l’ús, assumeixin obres de rehabilitació i manteniment. </w:t>
      </w:r>
    </w:p>
    <w:p w:rsidR="00507F9C" w:rsidRDefault="00507F9C" w:rsidP="00507F9C">
      <w:pPr>
        <w:spacing w:before="120"/>
      </w:pPr>
      <w:r>
        <w:t>Entenen  que el projecte de masoveria pot donar resposta a necessitats d’habitatge a una part de la població jove i a altres col·lectius però anuncia que s’abstindran ja que el redactat diu que es trenqui amb la lògica capitalista de l’accés a l’habitatge.</w:t>
      </w:r>
    </w:p>
    <w:p w:rsidR="00507F9C" w:rsidRDefault="00507F9C" w:rsidP="00507F9C">
      <w:pPr>
        <w:spacing w:before="120"/>
      </w:pPr>
      <w:r>
        <w:t>Consideren que al sistema actual hi ha imperfeccions i per tant a les limitacions del mercat de l’habitatge tenen que ser resoltes per l’administració i la Masoveria pot ser un instrument.</w:t>
      </w:r>
    </w:p>
    <w:p w:rsidR="00507F9C" w:rsidRDefault="00507F9C" w:rsidP="00507F9C">
      <w:pPr>
        <w:spacing w:before="120"/>
      </w:pPr>
    </w:p>
    <w:p w:rsidR="00507F9C" w:rsidRDefault="00507F9C" w:rsidP="00507F9C">
      <w:pPr>
        <w:spacing w:before="120"/>
      </w:pPr>
      <w:r>
        <w:t xml:space="preserve">La </w:t>
      </w:r>
      <w:r w:rsidRPr="00A261A2">
        <w:rPr>
          <w:i/>
        </w:rPr>
        <w:t xml:space="preserve">Sra. </w:t>
      </w:r>
      <w:proofErr w:type="spellStart"/>
      <w:r w:rsidRPr="00A261A2">
        <w:rPr>
          <w:i/>
        </w:rPr>
        <w:t>Martín-Moreno</w:t>
      </w:r>
      <w:proofErr w:type="spellEnd"/>
      <w:r>
        <w:t xml:space="preserve"> diu que votarà en contra de la moció.</w:t>
      </w:r>
    </w:p>
    <w:p w:rsidR="00507F9C" w:rsidRDefault="00507F9C" w:rsidP="00507F9C">
      <w:pPr>
        <w:spacing w:before="120"/>
      </w:pPr>
    </w:p>
    <w:p w:rsidR="00507F9C" w:rsidRDefault="00507F9C" w:rsidP="00507F9C">
      <w:pPr>
        <w:spacing w:before="120"/>
      </w:pPr>
      <w:r>
        <w:t xml:space="preserve">L’alcalde sotmet la moció a votació i s’aprova per 9vots a favor dels regidors </w:t>
      </w:r>
      <w:proofErr w:type="spellStart"/>
      <w:r>
        <w:t>d’ARA</w:t>
      </w:r>
      <w:proofErr w:type="spellEnd"/>
      <w:r>
        <w:t xml:space="preserve"> VILASSAR, i CUP, un vot en contra del PP i una abstenció del regidor de CIU.</w:t>
      </w:r>
    </w:p>
    <w:p w:rsidR="00507F9C" w:rsidRDefault="00507F9C" w:rsidP="000C2964">
      <w:pPr>
        <w:rPr>
          <w:rFonts w:cs="Arial"/>
          <w:sz w:val="20"/>
          <w:szCs w:val="22"/>
        </w:rPr>
      </w:pPr>
    </w:p>
    <w:p w:rsidR="00507F9C" w:rsidRDefault="00507F9C" w:rsidP="000C2964">
      <w:pPr>
        <w:rPr>
          <w:rFonts w:cs="Arial"/>
          <w:sz w:val="20"/>
          <w:szCs w:val="22"/>
        </w:rPr>
      </w:pPr>
    </w:p>
    <w:p w:rsidR="00507F9C" w:rsidRDefault="00507F9C" w:rsidP="000C2964">
      <w:pPr>
        <w:rPr>
          <w:rFonts w:cs="Arial"/>
          <w:sz w:val="20"/>
          <w:szCs w:val="22"/>
        </w:rPr>
      </w:pPr>
    </w:p>
    <w:p w:rsidR="00E45BD7" w:rsidRDefault="00E45BD7" w:rsidP="000C2964">
      <w:pPr>
        <w:rPr>
          <w:rFonts w:cs="Arial"/>
          <w:b/>
          <w:szCs w:val="22"/>
        </w:rPr>
      </w:pPr>
      <w:r>
        <w:rPr>
          <w:rFonts w:cs="Arial"/>
          <w:b/>
          <w:szCs w:val="22"/>
        </w:rPr>
        <w:t>8.- Aprovació del calendari de sessions per al 2016.</w:t>
      </w:r>
    </w:p>
    <w:p w:rsidR="00E45BD7" w:rsidRDefault="00E45BD7" w:rsidP="000C2964">
      <w:pPr>
        <w:rPr>
          <w:rFonts w:cs="Arial"/>
          <w:sz w:val="20"/>
          <w:szCs w:val="22"/>
        </w:rPr>
      </w:pPr>
      <w:bookmarkStart w:id="12" w:name="IX2016000008"/>
      <w:bookmarkEnd w:id="12"/>
    </w:p>
    <w:p w:rsidR="00E45BD7" w:rsidRDefault="00E45BD7" w:rsidP="00E45BD7">
      <w:pPr>
        <w:rPr>
          <w:rFonts w:cs="Arial"/>
          <w:sz w:val="20"/>
          <w:szCs w:val="22"/>
        </w:rPr>
      </w:pPr>
    </w:p>
    <w:p w:rsidR="00310B85" w:rsidRDefault="00310B85" w:rsidP="00E45BD7">
      <w:pPr>
        <w:rPr>
          <w:color w:val="000000"/>
        </w:rPr>
      </w:pPr>
      <w:r>
        <w:rPr>
          <w:color w:val="000000"/>
        </w:rPr>
        <w:t xml:space="preserve">El secretari  llegeix la moció, la part expositiva de la qual </w:t>
      </w:r>
      <w:r w:rsidRPr="004476B7">
        <w:rPr>
          <w:color w:val="000000"/>
        </w:rPr>
        <w:t>diu</w:t>
      </w:r>
      <w:r>
        <w:rPr>
          <w:color w:val="000000"/>
        </w:rPr>
        <w:t>:</w:t>
      </w:r>
    </w:p>
    <w:p w:rsidR="00310B85" w:rsidRDefault="00310B85" w:rsidP="00E45BD7">
      <w:pPr>
        <w:rPr>
          <w:rFonts w:cs="Arial"/>
          <w:sz w:val="20"/>
          <w:szCs w:val="22"/>
        </w:rPr>
      </w:pPr>
    </w:p>
    <w:p w:rsidR="00E45BD7" w:rsidRDefault="00E45BD7" w:rsidP="00E45BD7">
      <w:pPr>
        <w:pStyle w:val="Ttulo3"/>
      </w:pPr>
      <w:r>
        <w:t xml:space="preserve">REFERÈNCIA DE L’EXPEDIENT: </w:t>
      </w:r>
      <w:r w:rsidRPr="00063067">
        <w:t>PACO2016000006</w:t>
      </w:r>
    </w:p>
    <w:p w:rsidR="00E45BD7" w:rsidRDefault="00E45BD7" w:rsidP="00E45BD7">
      <w:r>
        <w:t xml:space="preserve">Moció presentada per: </w:t>
      </w:r>
      <w:r>
        <w:rPr>
          <w:noProof/>
        </w:rPr>
        <w:t>Equip de govern</w:t>
      </w:r>
    </w:p>
    <w:p w:rsidR="00E45BD7" w:rsidRDefault="00E45BD7" w:rsidP="00E45BD7">
      <w:pPr>
        <w:pStyle w:val="Ttulo2"/>
      </w:pPr>
      <w:r>
        <w:t>Assumpte</w:t>
      </w:r>
    </w:p>
    <w:p w:rsidR="00E45BD7" w:rsidRDefault="00E45BD7" w:rsidP="00E45BD7">
      <w:r w:rsidRPr="00063067">
        <w:t>Aprovació del calendari de sessions per al 2016.</w:t>
      </w:r>
    </w:p>
    <w:p w:rsidR="00E45BD7" w:rsidRDefault="00E45BD7" w:rsidP="00E45BD7">
      <w:pPr>
        <w:pStyle w:val="Ttulo2"/>
      </w:pPr>
    </w:p>
    <w:p w:rsidR="00E45BD7" w:rsidRDefault="00E45BD7" w:rsidP="00E45BD7">
      <w:pPr>
        <w:pStyle w:val="Ttulo2"/>
      </w:pPr>
      <w:r>
        <w:t>Relació de fets</w:t>
      </w:r>
    </w:p>
    <w:p w:rsidR="00E45BD7" w:rsidRDefault="00E45BD7" w:rsidP="00E45BD7">
      <w:r>
        <w:t xml:space="preserve">Dins del marc de l’organització municipal que fixa l’art. 38 del Reglament d’Organització i funcionament de les entitats locals, i, de conformitat amb  l’article 60.3 del Decret Legislatiu 2/2003, de 28 d’abril, pel qual s’aprova el Text Refós de </w:t>
      </w:r>
      <w:smartTag w:uri="urn:schemas-microsoft-com:office:smarttags" w:element="PersonName">
        <w:smartTagPr>
          <w:attr w:name="ProductID" w:val="la Llei Municipal"/>
        </w:smartTagPr>
        <w:r>
          <w:t>la Llei Municipal</w:t>
        </w:r>
      </w:smartTag>
      <w:r>
        <w:t xml:space="preserve"> i de Règim Local de Catalunya, per acord de Ple adoptat en la sessió extraordinària del dia 2 de juliol de 2015 es va acordar la periodicitat i el règim de sessions ordinàries del mateix Ple, de </w:t>
      </w:r>
      <w:smartTag w:uri="urn:schemas-microsoft-com:office:smarttags" w:element="PersonName">
        <w:smartTagPr>
          <w:attr w:name="ProductID" w:val="la Comissi￳ Informativa"/>
        </w:smartTagPr>
        <w:r>
          <w:t>la Comissió Informativa</w:t>
        </w:r>
      </w:smartTag>
      <w:r>
        <w:t xml:space="preserve">, i de </w:t>
      </w:r>
      <w:smartTag w:uri="urn:schemas-microsoft-com:office:smarttags" w:element="PersonName">
        <w:smartTagPr>
          <w:attr w:name="ProductID" w:val="la Junta"/>
        </w:smartTagPr>
        <w:r>
          <w:t>la Junta</w:t>
        </w:r>
      </w:smartTag>
      <w:r>
        <w:t xml:space="preserve"> de Govern Local.</w:t>
      </w:r>
    </w:p>
    <w:p w:rsidR="00E45BD7" w:rsidRDefault="00E45BD7" w:rsidP="00E45BD7"/>
    <w:p w:rsidR="00E45BD7" w:rsidRDefault="00E45BD7" w:rsidP="00E45BD7">
      <w:r>
        <w:t>Tenint en compte aquest acord, cal aprovar el calendari de sessions per al 2016.</w:t>
      </w:r>
    </w:p>
    <w:p w:rsidR="00E45BD7" w:rsidRDefault="00E45BD7" w:rsidP="00E45BD7"/>
    <w:p w:rsidR="00E45BD7" w:rsidRDefault="00E45BD7" w:rsidP="00E45BD7">
      <w:pPr>
        <w:pStyle w:val="Ttulo2"/>
      </w:pPr>
      <w:r>
        <w:t>Fonaments de Dret</w:t>
      </w:r>
    </w:p>
    <w:p w:rsidR="00E45BD7" w:rsidRDefault="00E45BD7" w:rsidP="00E45BD7">
      <w:pPr>
        <w:pStyle w:val="Encabezado"/>
        <w:numPr>
          <w:ilvl w:val="0"/>
          <w:numId w:val="19"/>
        </w:numPr>
        <w:rPr>
          <w:rFonts w:ascii="Times New Roman" w:hAnsi="Times New Roman"/>
        </w:rPr>
      </w:pPr>
      <w:r>
        <w:rPr>
          <w:rFonts w:ascii="Times New Roman" w:hAnsi="Times New Roman"/>
        </w:rPr>
        <w:t xml:space="preserve">Art. 20 de </w:t>
      </w:r>
      <w:smartTag w:uri="urn:schemas-microsoft-com:office:smarttags" w:element="PersonName">
        <w:smartTagPr>
          <w:attr w:name="ProductID" w:val="la Llei"/>
        </w:smartTagPr>
        <w:r>
          <w:rPr>
            <w:rFonts w:ascii="Times New Roman" w:hAnsi="Times New Roman"/>
          </w:rPr>
          <w:t>la Llei</w:t>
        </w:r>
      </w:smartTag>
      <w:r>
        <w:rPr>
          <w:rFonts w:ascii="Times New Roman" w:hAnsi="Times New Roman"/>
        </w:rPr>
        <w:t xml:space="preserve"> 7/1985, de 2 d’abril, reguladora de les Bases de règim local.</w:t>
      </w:r>
    </w:p>
    <w:p w:rsidR="00E45BD7" w:rsidRDefault="00E45BD7" w:rsidP="00E45BD7">
      <w:pPr>
        <w:pStyle w:val="Encabezado"/>
        <w:numPr>
          <w:ilvl w:val="0"/>
          <w:numId w:val="19"/>
        </w:numPr>
        <w:rPr>
          <w:rFonts w:ascii="Times New Roman" w:hAnsi="Times New Roman"/>
        </w:rPr>
      </w:pPr>
      <w:r>
        <w:rPr>
          <w:rFonts w:ascii="Times New Roman" w:hAnsi="Times New Roman"/>
        </w:rPr>
        <w:t xml:space="preserve">Art. 60 i concordants de </w:t>
      </w:r>
      <w:smartTag w:uri="urn:schemas-microsoft-com:office:smarttags" w:element="PersonName">
        <w:smartTagPr>
          <w:attr w:name="ProductID" w:val="la Llei Municipal"/>
        </w:smartTagPr>
        <w:r>
          <w:rPr>
            <w:rFonts w:ascii="Times New Roman" w:hAnsi="Times New Roman"/>
          </w:rPr>
          <w:t>la Llei Municipal</w:t>
        </w:r>
      </w:smartTag>
      <w:r>
        <w:rPr>
          <w:rFonts w:ascii="Times New Roman" w:hAnsi="Times New Roman"/>
        </w:rPr>
        <w:t xml:space="preserve"> i de Règim Local de Catalunya, aprovada per Decret Legislatiu 2/2003, de 28 d’abril. </w:t>
      </w:r>
    </w:p>
    <w:p w:rsidR="00E45BD7" w:rsidRDefault="00E45BD7" w:rsidP="00E45BD7">
      <w:pPr>
        <w:pStyle w:val="Encabezado"/>
        <w:numPr>
          <w:ilvl w:val="0"/>
          <w:numId w:val="19"/>
        </w:numPr>
        <w:rPr>
          <w:rFonts w:ascii="Times New Roman" w:hAnsi="Times New Roman"/>
        </w:rPr>
      </w:pPr>
      <w:r>
        <w:rPr>
          <w:rFonts w:ascii="Times New Roman" w:hAnsi="Times New Roman"/>
        </w:rPr>
        <w:t>Art. 38 del ROF aprovat per Reial Decret 2568/1986, de 28 de novembre.</w:t>
      </w:r>
    </w:p>
    <w:p w:rsidR="00E45BD7" w:rsidRDefault="00E45BD7" w:rsidP="00E45BD7">
      <w:pPr>
        <w:pStyle w:val="Encabezado"/>
        <w:tabs>
          <w:tab w:val="left" w:pos="708"/>
        </w:tabs>
        <w:rPr>
          <w:color w:val="000000"/>
          <w:sz w:val="16"/>
          <w:szCs w:val="16"/>
        </w:rPr>
      </w:pPr>
    </w:p>
    <w:p w:rsidR="00E45BD7" w:rsidRDefault="00E45BD7" w:rsidP="00E45BD7"/>
    <w:p w:rsidR="00E45BD7" w:rsidRDefault="00E45BD7" w:rsidP="00E45BD7">
      <w:pPr>
        <w:pStyle w:val="Ttulo2"/>
      </w:pPr>
      <w:r>
        <w:t>Proposta d’acord</w:t>
      </w:r>
    </w:p>
    <w:p w:rsidR="00E45BD7" w:rsidRDefault="00E45BD7" w:rsidP="00E45BD7">
      <w:pPr>
        <w:numPr>
          <w:ilvl w:val="0"/>
          <w:numId w:val="20"/>
        </w:numPr>
        <w:tabs>
          <w:tab w:val="num" w:pos="284"/>
        </w:tabs>
        <w:ind w:left="284" w:hanging="284"/>
      </w:pPr>
      <w:r>
        <w:t xml:space="preserve">Donar conformitat al calendari de sessions ordinàries del Ple, de </w:t>
      </w:r>
      <w:smartTag w:uri="urn:schemas-microsoft-com:office:smarttags" w:element="PersonName">
        <w:smartTagPr>
          <w:attr w:name="ProductID" w:val="la Junta"/>
        </w:smartTagPr>
        <w:r>
          <w:t>la Junta</w:t>
        </w:r>
      </w:smartTag>
      <w:r>
        <w:t xml:space="preserve"> de Govern Local i de </w:t>
      </w:r>
      <w:smartTag w:uri="urn:schemas-microsoft-com:office:smarttags" w:element="PersonName">
        <w:smartTagPr>
          <w:attr w:name="ProductID" w:val="la Comissi￳ Informativa"/>
        </w:smartTagPr>
        <w:r>
          <w:t>la Comissió Informativa</w:t>
        </w:r>
      </w:smartTag>
      <w:r>
        <w:t xml:space="preserve"> d’aquesta corporació, per al proper any 2016, de la forma següent:</w:t>
      </w:r>
    </w:p>
    <w:p w:rsidR="00E45BD7" w:rsidRDefault="00E45BD7" w:rsidP="00E45BD7"/>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37"/>
        <w:gridCol w:w="2246"/>
        <w:gridCol w:w="2370"/>
        <w:gridCol w:w="2159"/>
      </w:tblGrid>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Any 2016/Mes</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 xml:space="preserve">              Ple</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 xml:space="preserve">  Junta de Govern L.</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Comissió Informat.</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Gener</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28</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14 i 21</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21</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Febrer</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25</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4 i 18</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18</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Març</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31</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ind w:left="776"/>
            </w:pPr>
            <w:r>
              <w:t xml:space="preserve"> 3 i 17</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23</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Abril</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27</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7 i 21</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21</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Maig</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26</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ind w:left="776"/>
            </w:pPr>
            <w:r>
              <w:t xml:space="preserve"> 5 i 19</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19</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Juny</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30</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 i 16</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22</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Juliol</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28</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7 i 21</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21</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Agost</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Setembre</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29</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8 i 22</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22</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Octubre</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27</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6 i 20</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20</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Novembre</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24</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3 i 17</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17</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Desembre</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rPr>
            </w:pPr>
            <w:r>
              <w:rPr>
                <w:rFonts w:ascii="Times New Roman" w:hAnsi="Times New Roman"/>
              </w:rPr>
              <w:t>22</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 i 15</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pPr>
            <w:r>
              <w:t>15</w:t>
            </w:r>
          </w:p>
        </w:tc>
      </w:tr>
      <w:tr w:rsidR="00E45BD7" w:rsidTr="00A90546">
        <w:tc>
          <w:tcPr>
            <w:tcW w:w="1939"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 xml:space="preserve">       Hora</w:t>
            </w:r>
          </w:p>
        </w:tc>
        <w:tc>
          <w:tcPr>
            <w:tcW w:w="2247" w:type="dxa"/>
            <w:tcBorders>
              <w:top w:val="single" w:sz="4" w:space="0" w:color="auto"/>
              <w:left w:val="single" w:sz="4" w:space="0" w:color="auto"/>
              <w:bottom w:val="single" w:sz="4" w:space="0" w:color="auto"/>
              <w:right w:val="single" w:sz="4" w:space="0" w:color="auto"/>
            </w:tcBorders>
            <w:hideMark/>
          </w:tcPr>
          <w:p w:rsidR="00E45BD7" w:rsidRDefault="00E45BD7" w:rsidP="00A90546">
            <w:pPr>
              <w:pStyle w:val="Encabezado"/>
              <w:tabs>
                <w:tab w:val="left" w:pos="708"/>
              </w:tabs>
              <w:ind w:left="852"/>
              <w:rPr>
                <w:rFonts w:ascii="Times New Roman" w:hAnsi="Times New Roman"/>
                <w:b/>
              </w:rPr>
            </w:pPr>
            <w:r>
              <w:rPr>
                <w:rFonts w:ascii="Times New Roman" w:hAnsi="Times New Roman"/>
                <w:b/>
              </w:rPr>
              <w:t>20:00</w:t>
            </w:r>
          </w:p>
        </w:tc>
        <w:tc>
          <w:tcPr>
            <w:tcW w:w="2371" w:type="dxa"/>
            <w:tcBorders>
              <w:top w:val="single" w:sz="4" w:space="0" w:color="auto"/>
              <w:left w:val="single" w:sz="4" w:space="0" w:color="auto"/>
              <w:bottom w:val="single" w:sz="4" w:space="0" w:color="auto"/>
              <w:right w:val="single" w:sz="4" w:space="0" w:color="auto"/>
            </w:tcBorders>
            <w:hideMark/>
          </w:tcPr>
          <w:p w:rsidR="00E45BD7" w:rsidRDefault="00E45BD7" w:rsidP="00A90546">
            <w:pPr>
              <w:rPr>
                <w:b/>
              </w:rPr>
            </w:pPr>
            <w:r>
              <w:rPr>
                <w:b/>
              </w:rPr>
              <w:t xml:space="preserve">             19:00</w:t>
            </w:r>
          </w:p>
        </w:tc>
        <w:tc>
          <w:tcPr>
            <w:tcW w:w="2160" w:type="dxa"/>
            <w:tcBorders>
              <w:top w:val="single" w:sz="4" w:space="0" w:color="auto"/>
              <w:left w:val="single" w:sz="4" w:space="0" w:color="auto"/>
              <w:bottom w:val="single" w:sz="4" w:space="0" w:color="auto"/>
              <w:right w:val="single" w:sz="4" w:space="0" w:color="auto"/>
            </w:tcBorders>
            <w:hideMark/>
          </w:tcPr>
          <w:p w:rsidR="00E45BD7" w:rsidRDefault="00E45BD7" w:rsidP="00A90546">
            <w:pPr>
              <w:jc w:val="center"/>
              <w:rPr>
                <w:b/>
              </w:rPr>
            </w:pPr>
            <w:r>
              <w:rPr>
                <w:b/>
              </w:rPr>
              <w:t>20:00</w:t>
            </w:r>
          </w:p>
        </w:tc>
      </w:tr>
    </w:tbl>
    <w:p w:rsidR="00E45BD7" w:rsidRDefault="00E45BD7" w:rsidP="00E45BD7">
      <w:pPr>
        <w:rPr>
          <w:sz w:val="16"/>
          <w:szCs w:val="16"/>
        </w:rPr>
      </w:pPr>
    </w:p>
    <w:p w:rsidR="00E45BD7" w:rsidRDefault="00E45BD7" w:rsidP="00E45BD7">
      <w:pPr>
        <w:numPr>
          <w:ilvl w:val="0"/>
          <w:numId w:val="20"/>
        </w:numPr>
        <w:tabs>
          <w:tab w:val="num" w:pos="284"/>
        </w:tabs>
        <w:ind w:left="284" w:hanging="284"/>
      </w:pPr>
      <w:r>
        <w:t xml:space="preserve">Facultar al senyor alcalde per a posposar o avançar la celebració de les sessions ordinàries mensuals del Ple i de la Comissió Informativa i quinzenals de </w:t>
      </w:r>
      <w:smartTag w:uri="urn:schemas-microsoft-com:office:smarttags" w:element="PersonName">
        <w:smartTagPr>
          <w:attr w:name="ProductID" w:val="la Junta"/>
        </w:smartTagPr>
        <w:r>
          <w:t>la Junta</w:t>
        </w:r>
      </w:smartTag>
      <w:r>
        <w:t xml:space="preserve"> de Govern Local, en el primer cas i en el segon cas, dins del mateix mes de la seva celebració, i en el tercer, dins de la mateixa setmana, quan el dia fixat sigui festiu, o es trobi inclòs en un període de vacances.</w:t>
      </w:r>
    </w:p>
    <w:p w:rsidR="00E45BD7" w:rsidRDefault="00E45BD7" w:rsidP="00E45BD7"/>
    <w:p w:rsidR="00E45BD7" w:rsidRDefault="00E45BD7" w:rsidP="00E45BD7">
      <w:pPr>
        <w:numPr>
          <w:ilvl w:val="0"/>
          <w:numId w:val="20"/>
        </w:numPr>
        <w:tabs>
          <w:tab w:val="num" w:pos="284"/>
        </w:tabs>
        <w:ind w:left="284" w:hanging="284"/>
      </w:pPr>
      <w:r>
        <w:t>Publicar un anunci al BOP, taulell d’anuncis, web municipal i butlletí municipal als efectes del seu general coneixement.</w:t>
      </w:r>
    </w:p>
    <w:p w:rsidR="00E45BD7" w:rsidRDefault="00E45BD7" w:rsidP="00E45BD7"/>
    <w:p w:rsidR="00E45BD7" w:rsidRDefault="00E45BD7" w:rsidP="00E45BD7">
      <w:pPr>
        <w:numPr>
          <w:ilvl w:val="0"/>
          <w:numId w:val="20"/>
        </w:numPr>
        <w:tabs>
          <w:tab w:val="num" w:pos="284"/>
        </w:tabs>
        <w:ind w:left="284" w:hanging="284"/>
      </w:pPr>
      <w:r>
        <w:t xml:space="preserve">Comunicar aquest acord a tots els diferents departaments de l’Ajuntament per a la seva constància. </w:t>
      </w:r>
    </w:p>
    <w:p w:rsidR="00E45BD7" w:rsidRDefault="00E45BD7" w:rsidP="00E45BD7"/>
    <w:p w:rsidR="00E45BD7" w:rsidRDefault="00E45BD7" w:rsidP="000C2964">
      <w:pPr>
        <w:rPr>
          <w:rFonts w:cs="Arial"/>
          <w:sz w:val="20"/>
          <w:szCs w:val="22"/>
        </w:rPr>
      </w:pPr>
      <w:bookmarkStart w:id="13" w:name="FX2016000008"/>
      <w:bookmarkEnd w:id="13"/>
    </w:p>
    <w:p w:rsidR="00310B85" w:rsidRDefault="00310B85" w:rsidP="00310B85">
      <w:pPr>
        <w:spacing w:before="120"/>
      </w:pPr>
      <w:r>
        <w:t>L’alcalde sotmet la moció a votació i s’aprova per unanimitat.</w:t>
      </w:r>
    </w:p>
    <w:p w:rsidR="00310B85" w:rsidRDefault="00310B85" w:rsidP="000C2964">
      <w:pPr>
        <w:rPr>
          <w:rFonts w:cs="Arial"/>
          <w:sz w:val="20"/>
          <w:szCs w:val="22"/>
        </w:rPr>
      </w:pPr>
    </w:p>
    <w:p w:rsidR="00E45BD7" w:rsidRDefault="00E45BD7" w:rsidP="000C2964">
      <w:pPr>
        <w:rPr>
          <w:rFonts w:cs="Arial"/>
          <w:b/>
          <w:szCs w:val="22"/>
        </w:rPr>
      </w:pPr>
      <w:r>
        <w:rPr>
          <w:rFonts w:cs="Arial"/>
          <w:b/>
          <w:szCs w:val="22"/>
        </w:rPr>
        <w:t>9.- Assabentar dels Decrets d'Alcaldia.</w:t>
      </w:r>
    </w:p>
    <w:p w:rsidR="00310B85" w:rsidRDefault="00310B85" w:rsidP="000C2964">
      <w:pPr>
        <w:rPr>
          <w:rFonts w:cs="Arial"/>
          <w:b/>
          <w:szCs w:val="22"/>
        </w:rPr>
      </w:pPr>
    </w:p>
    <w:p w:rsidR="00D85D36" w:rsidRDefault="00D85D36" w:rsidP="00D85D36">
      <w:r>
        <w:lastRenderedPageBreak/>
        <w:t>A continuació e</w:t>
      </w:r>
      <w:r w:rsidRPr="00634895">
        <w:t xml:space="preserve">s dóna compte dels decrets </w:t>
      </w:r>
      <w:r>
        <w:t>de l’Ajuntament</w:t>
      </w:r>
      <w:r w:rsidRPr="00634895">
        <w:t xml:space="preserve"> dictats des de la darrera sessió ordinària del mes </w:t>
      </w:r>
      <w:r>
        <w:t>de novembre que van</w:t>
      </w:r>
      <w:r w:rsidRPr="00634895">
        <w:t xml:space="preserve"> del </w:t>
      </w:r>
      <w:r>
        <w:t xml:space="preserve">número </w:t>
      </w:r>
      <w:r>
        <w:rPr>
          <w:rFonts w:ascii="Arial Narrow" w:hAnsi="Arial Narrow" w:cs="Arial Narrow"/>
          <w:color w:val="000000"/>
        </w:rPr>
        <w:t>D2015AJUN001184</w:t>
      </w:r>
      <w:r>
        <w:rPr>
          <w:rFonts w:ascii="Arial Narrow" w:hAnsi="Arial Narrow" w:cs="Arial Narrow"/>
          <w:color w:val="000000"/>
          <w:lang w:val="es-ES"/>
        </w:rPr>
        <w:t xml:space="preserve"> </w:t>
      </w:r>
      <w:r>
        <w:rPr>
          <w:rFonts w:ascii="Arial" w:hAnsi="Arial" w:cs="Arial"/>
          <w:sz w:val="20"/>
          <w:lang w:val="es-ES"/>
        </w:rPr>
        <w:t xml:space="preserve">al </w:t>
      </w:r>
      <w:r>
        <w:rPr>
          <w:rFonts w:ascii="Arial Narrow" w:hAnsi="Arial Narrow" w:cs="Arial Narrow"/>
          <w:color w:val="000000"/>
        </w:rPr>
        <w:t xml:space="preserve">D2015AJUN001271 </w:t>
      </w:r>
      <w:r>
        <w:t>la relació dels quals va ser facilitada amb la convocatòria, i que els regidors han pogut consultar.</w:t>
      </w:r>
    </w:p>
    <w:p w:rsidR="00D85D36" w:rsidRDefault="00D85D36" w:rsidP="000C2964">
      <w:pPr>
        <w:rPr>
          <w:rFonts w:cs="Arial"/>
          <w:b/>
          <w:szCs w:val="22"/>
        </w:rPr>
      </w:pPr>
    </w:p>
    <w:p w:rsidR="00D85D36" w:rsidRDefault="00D85D36" w:rsidP="00D85D36">
      <w:pPr>
        <w:widowControl w:val="0"/>
        <w:tabs>
          <w:tab w:val="left" w:pos="120"/>
          <w:tab w:val="left" w:pos="1740"/>
          <w:tab w:val="left" w:pos="2640"/>
        </w:tabs>
        <w:spacing w:line="235" w:lineRule="exact"/>
        <w:ind w:left="2640" w:hanging="2640"/>
        <w:rPr>
          <w:rFonts w:ascii="Arial Narrow" w:hAnsi="Arial Narrow" w:cs="Arial Narrow"/>
          <w:color w:val="000000"/>
        </w:rPr>
      </w:pPr>
      <w:r>
        <w:rPr>
          <w:rFonts w:ascii="Arial Narrow" w:hAnsi="Arial Narrow" w:cs="Arial Narrow"/>
          <w:color w:val="000000"/>
        </w:rPr>
        <w:t>D2015AJUN001184</w:t>
      </w:r>
      <w:r>
        <w:rPr>
          <w:rFonts w:ascii="Arial Narrow" w:hAnsi="Arial Narrow" w:cs="Arial Narrow"/>
          <w:color w:val="000000"/>
        </w:rPr>
        <w:tab/>
        <w:t>02/11/2015</w:t>
      </w:r>
      <w:r>
        <w:rPr>
          <w:rFonts w:ascii="Arial Narrow" w:hAnsi="Arial Narrow" w:cs="Arial Narrow"/>
          <w:color w:val="000000"/>
        </w:rPr>
        <w:tab/>
        <w:t>Expedient 28 de modificació del pressupost de l'exercici  2015 per generació de crèdit per una subvenció concedida per la Diputació de Barcelona.</w:t>
      </w:r>
    </w:p>
    <w:p w:rsidR="00D85D36" w:rsidRDefault="00D85D36" w:rsidP="00D85D36">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D2015AJUN001185</w:t>
      </w:r>
      <w:r>
        <w:rPr>
          <w:rFonts w:ascii="Arial Narrow" w:hAnsi="Arial Narrow" w:cs="Arial Narrow"/>
          <w:color w:val="000000"/>
        </w:rPr>
        <w:tab/>
        <w:t>02/11/2015</w:t>
      </w:r>
      <w:r>
        <w:rPr>
          <w:rFonts w:ascii="Arial Narrow" w:hAnsi="Arial Narrow" w:cs="Arial Narrow"/>
          <w:color w:val="000000"/>
        </w:rPr>
        <w:tab/>
        <w:t>Modificació del pressupost de l'Ajuntament per l'exercici 2015, per transferència de crèdit entre partides. Expedient de modificació número 27_2015.</w:t>
      </w:r>
    </w:p>
    <w:p w:rsidR="00D85D36" w:rsidRDefault="00D85D36" w:rsidP="00D85D36">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D2015AJUN001186</w:t>
      </w:r>
      <w:r>
        <w:rPr>
          <w:rFonts w:ascii="Arial Narrow" w:hAnsi="Arial Narrow" w:cs="Arial Narrow"/>
          <w:color w:val="000000"/>
        </w:rPr>
        <w:tab/>
        <w:t>02/11/2015</w:t>
      </w:r>
      <w:r>
        <w:rPr>
          <w:rFonts w:ascii="Arial Narrow" w:hAnsi="Arial Narrow" w:cs="Arial Narrow"/>
          <w:color w:val="000000"/>
        </w:rPr>
        <w:tab/>
        <w:t>Expedient 26 de modificació del pressupost de l'exercici  2015 per generació de crèdit per unes subvencions concedides per la Diputació de Barcelona.</w:t>
      </w:r>
    </w:p>
    <w:p w:rsidR="00D85D36" w:rsidRDefault="00D85D36" w:rsidP="00D85D36">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D2015AJUN001187</w:t>
      </w:r>
      <w:r>
        <w:rPr>
          <w:rFonts w:ascii="Arial Narrow" w:hAnsi="Arial Narrow" w:cs="Arial Narrow"/>
          <w:color w:val="000000"/>
        </w:rPr>
        <w:tab/>
        <w:t>02/11/2015</w:t>
      </w:r>
      <w:r>
        <w:rPr>
          <w:rFonts w:ascii="Arial Narrow" w:hAnsi="Arial Narrow" w:cs="Arial Narrow"/>
          <w:color w:val="000000"/>
        </w:rPr>
        <w:tab/>
        <w:t xml:space="preserve">Aprovació de la llista definitiva </w:t>
      </w:r>
      <w:proofErr w:type="spellStart"/>
      <w:r>
        <w:rPr>
          <w:rFonts w:ascii="Arial Narrow" w:hAnsi="Arial Narrow" w:cs="Arial Narrow"/>
          <w:color w:val="000000"/>
        </w:rPr>
        <w:t>d'admesos</w:t>
      </w:r>
      <w:proofErr w:type="spellEnd"/>
      <w:r>
        <w:rPr>
          <w:rFonts w:ascii="Arial Narrow" w:hAnsi="Arial Narrow" w:cs="Arial Narrow"/>
          <w:color w:val="000000"/>
        </w:rPr>
        <w:t xml:space="preserve"> i exclosos i convocatòria dels aspirants del procés selectiu per a la provisió, mitjançant el sistema de concurs oposició en torn lliure, per a la constitució d'una Borsa de treball de l'Ajuntament de Vilassar d</w:t>
      </w:r>
    </w:p>
    <w:p w:rsidR="00D85D36" w:rsidRDefault="00D85D36" w:rsidP="00D85D36">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D2015AJUN001188</w:t>
      </w:r>
      <w:r>
        <w:rPr>
          <w:rFonts w:ascii="Arial Narrow" w:hAnsi="Arial Narrow" w:cs="Arial Narrow"/>
          <w:color w:val="000000"/>
        </w:rPr>
        <w:tab/>
        <w:t>03/11/2015</w:t>
      </w:r>
      <w:r>
        <w:rPr>
          <w:rFonts w:ascii="Arial Narrow" w:hAnsi="Arial Narrow" w:cs="Arial Narrow"/>
          <w:color w:val="000000"/>
        </w:rPr>
        <w:tab/>
        <w:t>Aprovació assignació de càrrecs octubre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D2015AJUN001189</w:t>
      </w:r>
      <w:r>
        <w:rPr>
          <w:rFonts w:ascii="Arial Narrow" w:hAnsi="Arial Narrow" w:cs="Arial Narrow"/>
          <w:color w:val="000000"/>
        </w:rPr>
        <w:tab/>
        <w:t>03/11/2015</w:t>
      </w:r>
      <w:r>
        <w:rPr>
          <w:rFonts w:ascii="Arial Narrow" w:hAnsi="Arial Narrow" w:cs="Arial Narrow"/>
          <w:color w:val="000000"/>
        </w:rPr>
        <w:tab/>
        <w:t xml:space="preserve">Llicència d'obres per a la reforma de cuina </w:t>
      </w:r>
      <w:proofErr w:type="spellStart"/>
      <w:r>
        <w:rPr>
          <w:rFonts w:ascii="Arial Narrow" w:hAnsi="Arial Narrow" w:cs="Arial Narrow"/>
          <w:color w:val="000000"/>
        </w:rPr>
        <w:t>c.Montserrat</w:t>
      </w:r>
      <w:proofErr w:type="spellEnd"/>
      <w:r>
        <w:rPr>
          <w:rFonts w:ascii="Arial Narrow" w:hAnsi="Arial Narrow" w:cs="Arial Narrow"/>
          <w:color w:val="000000"/>
        </w:rPr>
        <w:t xml:space="preserve"> Roig,2</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D2015AJUN001190</w:t>
      </w:r>
      <w:r>
        <w:rPr>
          <w:rFonts w:ascii="Arial Narrow" w:hAnsi="Arial Narrow" w:cs="Arial Narrow"/>
          <w:color w:val="000000"/>
        </w:rPr>
        <w:tab/>
        <w:t>03/11/2015</w:t>
      </w:r>
      <w:r>
        <w:rPr>
          <w:rFonts w:ascii="Arial Narrow" w:hAnsi="Arial Narrow" w:cs="Arial Narrow"/>
          <w:color w:val="000000"/>
        </w:rPr>
        <w:tab/>
        <w:t>Pròrroga d'auxiliar administrativa per suplència.</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D2015AJUN001191</w:t>
      </w:r>
      <w:r>
        <w:rPr>
          <w:rFonts w:ascii="Arial Narrow" w:hAnsi="Arial Narrow" w:cs="Arial Narrow"/>
          <w:color w:val="000000"/>
        </w:rPr>
        <w:tab/>
        <w:t>03/11/2015</w:t>
      </w:r>
      <w:r>
        <w:rPr>
          <w:rFonts w:ascii="Arial Narrow" w:hAnsi="Arial Narrow" w:cs="Arial Narrow"/>
          <w:color w:val="000000"/>
        </w:rPr>
        <w:tab/>
        <w:t xml:space="preserve">Nomenament dels membres de la mesa de contractació de la concessió  demanial per a l'explotació dels serveis de </w:t>
      </w:r>
      <w:proofErr w:type="spellStart"/>
      <w:r>
        <w:rPr>
          <w:rFonts w:ascii="Arial Narrow" w:hAnsi="Arial Narrow" w:cs="Arial Narrow"/>
          <w:color w:val="000000"/>
        </w:rPr>
        <w:t>restaurant</w:t>
      </w:r>
      <w:r>
        <w:rPr>
          <w:rFonts w:ascii="Arial Narrow" w:hAnsi="Arial Narrow" w:cs="Arial Narrow"/>
          <w:color w:val="000000"/>
        </w:rPr>
        <w:noBreakHyphen/>
        <w:t>bar</w:t>
      </w:r>
      <w:proofErr w:type="spellEnd"/>
      <w:r>
        <w:rPr>
          <w:rFonts w:ascii="Arial Narrow" w:hAnsi="Arial Narrow" w:cs="Arial Narrow"/>
          <w:color w:val="000000"/>
        </w:rPr>
        <w:t xml:space="preserve"> del Poliesportiu Municipal.</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D2015AJUN001192</w:t>
      </w:r>
      <w:r>
        <w:rPr>
          <w:rFonts w:ascii="Arial Narrow" w:hAnsi="Arial Narrow" w:cs="Arial Narrow"/>
          <w:color w:val="000000"/>
        </w:rPr>
        <w:tab/>
        <w:t>03/11/2015</w:t>
      </w:r>
      <w:r>
        <w:rPr>
          <w:rFonts w:ascii="Arial Narrow" w:hAnsi="Arial Narrow" w:cs="Arial Narrow"/>
          <w:color w:val="000000"/>
        </w:rPr>
        <w:tab/>
        <w:t>Taxa per assistència a la Llar d'Infants Municipal, octubre de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D2015AJUN001193</w:t>
      </w:r>
      <w:r>
        <w:rPr>
          <w:rFonts w:ascii="Arial Narrow" w:hAnsi="Arial Narrow" w:cs="Arial Narrow"/>
          <w:color w:val="000000"/>
        </w:rPr>
        <w:tab/>
        <w:t>03/11/2015</w:t>
      </w:r>
      <w:r>
        <w:rPr>
          <w:rFonts w:ascii="Arial Narrow" w:hAnsi="Arial Narrow" w:cs="Arial Narrow"/>
          <w:color w:val="000000"/>
        </w:rPr>
        <w:tab/>
        <w:t xml:space="preserve">Tràmit d'audiència prèvia a l'ordre d'execució al c/ Dr. </w:t>
      </w:r>
      <w:proofErr w:type="spellStart"/>
      <w:r>
        <w:rPr>
          <w:rFonts w:ascii="Arial Narrow" w:hAnsi="Arial Narrow" w:cs="Arial Narrow"/>
          <w:color w:val="000000"/>
        </w:rPr>
        <w:t>Trueta</w:t>
      </w:r>
      <w:proofErr w:type="spellEnd"/>
      <w:r>
        <w:rPr>
          <w:rFonts w:ascii="Arial Narrow" w:hAnsi="Arial Narrow" w:cs="Arial Narrow"/>
          <w:color w:val="000000"/>
        </w:rPr>
        <w:t>, 18</w:t>
      </w:r>
    </w:p>
    <w:p w:rsidR="00D85D36" w:rsidRDefault="00D85D36" w:rsidP="00D85D36">
      <w:pPr>
        <w:widowControl w:val="0"/>
        <w:tabs>
          <w:tab w:val="left" w:pos="120"/>
          <w:tab w:val="left" w:pos="1740"/>
          <w:tab w:val="left" w:pos="2640"/>
        </w:tabs>
        <w:spacing w:line="320" w:lineRule="exact"/>
        <w:rPr>
          <w:rFonts w:ascii="Arial Narrow" w:hAnsi="Arial Narrow" w:cs="Arial Narrow"/>
          <w:color w:val="000000"/>
        </w:rPr>
      </w:pPr>
      <w:r>
        <w:tab/>
      </w:r>
      <w:r>
        <w:rPr>
          <w:rFonts w:ascii="Arial Narrow" w:hAnsi="Arial Narrow" w:cs="Arial Narrow"/>
          <w:color w:val="000000"/>
        </w:rPr>
        <w:t>D2015AJUN001194</w:t>
      </w:r>
      <w:r>
        <w:rPr>
          <w:rFonts w:ascii="Arial Narrow" w:hAnsi="Arial Narrow" w:cs="Arial Narrow"/>
          <w:color w:val="000000"/>
        </w:rPr>
        <w:tab/>
        <w:t>03/11/2015</w:t>
      </w:r>
      <w:r>
        <w:rPr>
          <w:rFonts w:ascii="Arial Narrow" w:hAnsi="Arial Narrow" w:cs="Arial Narrow"/>
          <w:color w:val="000000"/>
        </w:rPr>
        <w:tab/>
        <w:t xml:space="preserve">Extingir la relació laboral existent entre la Sra. </w:t>
      </w:r>
      <w:proofErr w:type="spellStart"/>
      <w:r>
        <w:rPr>
          <w:rFonts w:ascii="Arial Narrow" w:hAnsi="Arial Narrow" w:cs="Arial Narrow"/>
          <w:color w:val="000000"/>
        </w:rPr>
        <w:t>Griselda</w:t>
      </w:r>
      <w:proofErr w:type="spellEnd"/>
      <w:r>
        <w:rPr>
          <w:rFonts w:ascii="Arial Narrow" w:hAnsi="Arial Narrow" w:cs="Arial Narrow"/>
          <w:color w:val="000000"/>
        </w:rPr>
        <w:t xml:space="preserve"> Roca Prats, amb DNI 46759719Y i aquest </w:t>
      </w:r>
    </w:p>
    <w:p w:rsidR="00D85D36" w:rsidRDefault="00D85D36" w:rsidP="00D85D36">
      <w:pPr>
        <w:widowControl w:val="0"/>
        <w:tabs>
          <w:tab w:val="left" w:pos="2640"/>
        </w:tabs>
        <w:spacing w:line="270" w:lineRule="exact"/>
        <w:rPr>
          <w:rFonts w:ascii="Arial Narrow" w:hAnsi="Arial Narrow" w:cs="Arial Narrow"/>
          <w:color w:val="000000"/>
        </w:rPr>
      </w:pPr>
      <w:r>
        <w:tab/>
      </w:r>
      <w:r>
        <w:rPr>
          <w:rFonts w:ascii="Arial Narrow" w:hAnsi="Arial Narrow" w:cs="Arial Narrow"/>
          <w:color w:val="000000"/>
        </w:rPr>
        <w:t>Ajuntament.</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D2015AJUN001195</w:t>
      </w:r>
      <w:r>
        <w:rPr>
          <w:rFonts w:ascii="Arial Narrow" w:hAnsi="Arial Narrow" w:cs="Arial Narrow"/>
          <w:color w:val="000000"/>
        </w:rPr>
        <w:tab/>
        <w:t>03/11/2015</w:t>
      </w:r>
      <w:r>
        <w:rPr>
          <w:rFonts w:ascii="Arial Narrow" w:hAnsi="Arial Narrow" w:cs="Arial Narrow"/>
          <w:color w:val="000000"/>
        </w:rPr>
        <w:tab/>
        <w:t>Taxa per Assistència al Casal del dia, octubre de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D2015AJUN001196</w:t>
      </w:r>
      <w:r>
        <w:rPr>
          <w:rFonts w:ascii="Arial Narrow" w:hAnsi="Arial Narrow" w:cs="Arial Narrow"/>
          <w:color w:val="000000"/>
        </w:rPr>
        <w:tab/>
        <w:t>03/11/2015</w:t>
      </w:r>
      <w:r>
        <w:rPr>
          <w:rFonts w:ascii="Arial Narrow" w:hAnsi="Arial Narrow" w:cs="Arial Narrow"/>
          <w:color w:val="000000"/>
        </w:rPr>
        <w:tab/>
        <w:t>Declaració del cost real de les obres del c/ Angel Guimerà, 14 (OMEN2014000075)</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D2015AJUN001197</w:t>
      </w:r>
      <w:r>
        <w:rPr>
          <w:rFonts w:ascii="Arial Narrow" w:hAnsi="Arial Narrow" w:cs="Arial Narrow"/>
          <w:color w:val="000000"/>
        </w:rPr>
        <w:tab/>
        <w:t>03/11/2015</w:t>
      </w:r>
      <w:r>
        <w:rPr>
          <w:rFonts w:ascii="Arial Narrow" w:hAnsi="Arial Narrow" w:cs="Arial Narrow"/>
          <w:color w:val="000000"/>
        </w:rPr>
        <w:tab/>
        <w:t>Declaració Cost real  per Obres de Reforma de cuina al Camí de Mataró, 1 esc. A 8è. 2a. (OMEN2014000073)</w:t>
      </w:r>
    </w:p>
    <w:p w:rsidR="00D85D36" w:rsidRDefault="00D85D36" w:rsidP="00D85D36">
      <w:pPr>
        <w:widowControl w:val="0"/>
        <w:tabs>
          <w:tab w:val="left" w:pos="120"/>
          <w:tab w:val="left" w:pos="1740"/>
          <w:tab w:val="left" w:pos="2640"/>
        </w:tabs>
        <w:spacing w:line="200" w:lineRule="exact"/>
        <w:rPr>
          <w:rFonts w:ascii="Arial Narrow" w:hAnsi="Arial Narrow" w:cs="Arial Narrow"/>
          <w:color w:val="000000"/>
        </w:rPr>
      </w:pPr>
      <w:r>
        <w:tab/>
      </w:r>
      <w:r>
        <w:rPr>
          <w:rFonts w:ascii="Arial Narrow" w:hAnsi="Arial Narrow" w:cs="Arial Narrow"/>
          <w:color w:val="000000"/>
        </w:rPr>
        <w:t>D2015AJUN001198</w:t>
      </w:r>
      <w:r>
        <w:rPr>
          <w:rFonts w:ascii="Arial Narrow" w:hAnsi="Arial Narrow" w:cs="Arial Narrow"/>
          <w:color w:val="000000"/>
        </w:rPr>
        <w:tab/>
        <w:t>05/11/2015</w:t>
      </w:r>
      <w:r>
        <w:rPr>
          <w:rFonts w:ascii="Arial Narrow" w:hAnsi="Arial Narrow" w:cs="Arial Narrow"/>
          <w:color w:val="000000"/>
        </w:rPr>
        <w:tab/>
        <w:t>Taxa Servei Atenció Domiciliària, octubre de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D2015AJUN001199</w:t>
      </w:r>
      <w:r>
        <w:rPr>
          <w:rFonts w:ascii="Arial Narrow" w:hAnsi="Arial Narrow" w:cs="Arial Narrow"/>
          <w:color w:val="000000"/>
        </w:rPr>
        <w:tab/>
        <w:t>05/11/2015</w:t>
      </w:r>
      <w:r>
        <w:rPr>
          <w:rFonts w:ascii="Arial Narrow" w:hAnsi="Arial Narrow" w:cs="Arial Narrow"/>
          <w:color w:val="000000"/>
        </w:rPr>
        <w:tab/>
        <w:t xml:space="preserve">Tràmit d'audiència prèvia a l'ordre d'execució  a la finca del c/ Narcís </w:t>
      </w:r>
      <w:proofErr w:type="spellStart"/>
      <w:r>
        <w:rPr>
          <w:rFonts w:ascii="Arial Narrow" w:hAnsi="Arial Narrow" w:cs="Arial Narrow"/>
          <w:color w:val="000000"/>
        </w:rPr>
        <w:t>Monturiol</w:t>
      </w:r>
      <w:proofErr w:type="spellEnd"/>
      <w:r>
        <w:rPr>
          <w:rFonts w:ascii="Arial Narrow" w:hAnsi="Arial Narrow" w:cs="Arial Narrow"/>
          <w:color w:val="000000"/>
        </w:rPr>
        <w:t>, 37.</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D2015AJUN001200</w:t>
      </w:r>
      <w:r>
        <w:rPr>
          <w:rFonts w:ascii="Arial Narrow" w:hAnsi="Arial Narrow" w:cs="Arial Narrow"/>
          <w:color w:val="000000"/>
        </w:rPr>
        <w:tab/>
        <w:t>06/11/2015</w:t>
      </w:r>
      <w:r>
        <w:rPr>
          <w:rFonts w:ascii="Arial Narrow" w:hAnsi="Arial Narrow" w:cs="Arial Narrow"/>
          <w:color w:val="000000"/>
        </w:rPr>
        <w:tab/>
        <w:t xml:space="preserve">Suspensió cautelar i immediata d'obres sense llicència a la Riera de </w:t>
      </w:r>
      <w:proofErr w:type="spellStart"/>
      <w:r>
        <w:rPr>
          <w:rFonts w:ascii="Arial Narrow" w:hAnsi="Arial Narrow" w:cs="Arial Narrow"/>
          <w:color w:val="000000"/>
        </w:rPr>
        <w:t>Targa</w:t>
      </w:r>
      <w:proofErr w:type="spellEnd"/>
      <w:r>
        <w:rPr>
          <w:rFonts w:ascii="Arial Narrow" w:hAnsi="Arial Narrow" w:cs="Arial Narrow"/>
          <w:color w:val="000000"/>
        </w:rPr>
        <w:t>, 53</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D2015AJUN001201</w:t>
      </w:r>
      <w:r>
        <w:rPr>
          <w:rFonts w:ascii="Arial Narrow" w:hAnsi="Arial Narrow" w:cs="Arial Narrow"/>
          <w:color w:val="000000"/>
        </w:rPr>
        <w:tab/>
        <w:t>06/11/2015</w:t>
      </w:r>
      <w:r>
        <w:rPr>
          <w:rFonts w:ascii="Arial Narrow" w:hAnsi="Arial Narrow" w:cs="Arial Narrow"/>
          <w:color w:val="000000"/>
        </w:rPr>
        <w:tab/>
        <w:t>Autorització ús pèrgola dia 15/11/2015</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D2015AJUN001202</w:t>
      </w:r>
      <w:r>
        <w:rPr>
          <w:rFonts w:ascii="Arial Narrow" w:hAnsi="Arial Narrow" w:cs="Arial Narrow"/>
          <w:color w:val="000000"/>
        </w:rPr>
        <w:tab/>
        <w:t>06/11/2015</w:t>
      </w:r>
      <w:r>
        <w:rPr>
          <w:rFonts w:ascii="Arial Narrow" w:hAnsi="Arial Narrow" w:cs="Arial Narrow"/>
          <w:color w:val="000000"/>
        </w:rPr>
        <w:tab/>
        <w:t>Cessió de l'espai públic  de la Pèrgola de Can Rafart, el dia  28 de novembre de 9,30 a 15 h. per a la celebració d'una festa infantil.</w:t>
      </w:r>
    </w:p>
    <w:p w:rsidR="00D85D36" w:rsidRDefault="00D85D36" w:rsidP="00BB2398">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D2015AJUN001203</w:t>
      </w:r>
      <w:r>
        <w:rPr>
          <w:rFonts w:ascii="Arial Narrow" w:hAnsi="Arial Narrow" w:cs="Arial Narrow"/>
          <w:color w:val="000000"/>
        </w:rPr>
        <w:tab/>
        <w:t>06/11/2015</w:t>
      </w:r>
      <w:r>
        <w:rPr>
          <w:rFonts w:ascii="Arial Narrow" w:hAnsi="Arial Narrow" w:cs="Arial Narrow"/>
          <w:color w:val="000000"/>
        </w:rPr>
        <w:tab/>
        <w:t xml:space="preserve">Cessió de l'espai públic de la Pèrgola de Can Rafart, el dia 22 de novembre de 2015 de 10,30 a 15,00 h. per a la celebració d'una festa </w:t>
      </w:r>
      <w:proofErr w:type="spellStart"/>
      <w:r>
        <w:rPr>
          <w:rFonts w:ascii="Arial Narrow" w:hAnsi="Arial Narrow" w:cs="Arial Narrow"/>
          <w:color w:val="000000"/>
        </w:rPr>
        <w:t>d'àniversari</w:t>
      </w:r>
      <w:proofErr w:type="spellEnd"/>
      <w:r>
        <w:rPr>
          <w:rFonts w:ascii="Arial Narrow" w:hAnsi="Arial Narrow" w:cs="Arial Narrow"/>
          <w:color w:val="000000"/>
        </w:rPr>
        <w:t>.</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lastRenderedPageBreak/>
        <w:tab/>
      </w:r>
      <w:r>
        <w:rPr>
          <w:rFonts w:ascii="Arial Narrow" w:hAnsi="Arial Narrow" w:cs="Arial Narrow"/>
          <w:color w:val="000000"/>
        </w:rPr>
        <w:t>D2015AJUN001204</w:t>
      </w:r>
      <w:r>
        <w:rPr>
          <w:rFonts w:ascii="Arial Narrow" w:hAnsi="Arial Narrow" w:cs="Arial Narrow"/>
          <w:color w:val="000000"/>
        </w:rPr>
        <w:tab/>
        <w:t>09/11/2015</w:t>
      </w:r>
      <w:r>
        <w:rPr>
          <w:rFonts w:ascii="Arial Narrow" w:hAnsi="Arial Narrow" w:cs="Arial Narrow"/>
          <w:color w:val="000000"/>
        </w:rPr>
        <w:tab/>
        <w:t>Ampliació bestreta de Caixa fixa pels Serveis Socials.</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D2015AJUN001205</w:t>
      </w:r>
      <w:r>
        <w:rPr>
          <w:rFonts w:ascii="Arial Narrow" w:hAnsi="Arial Narrow" w:cs="Arial Narrow"/>
          <w:color w:val="000000"/>
        </w:rPr>
        <w:tab/>
        <w:t>09/11/2015</w:t>
      </w:r>
      <w:r>
        <w:rPr>
          <w:rFonts w:ascii="Arial Narrow" w:hAnsi="Arial Narrow" w:cs="Arial Narrow"/>
          <w:color w:val="000000"/>
        </w:rPr>
        <w:tab/>
        <w:t>Préstec de consum</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D2015AJUN001206</w:t>
      </w:r>
      <w:r>
        <w:rPr>
          <w:rFonts w:ascii="Arial Narrow" w:hAnsi="Arial Narrow" w:cs="Arial Narrow"/>
          <w:color w:val="000000"/>
        </w:rPr>
        <w:tab/>
        <w:t>09/11/2015</w:t>
      </w:r>
      <w:r>
        <w:rPr>
          <w:rFonts w:ascii="Arial Narrow" w:hAnsi="Arial Narrow" w:cs="Arial Narrow"/>
          <w:color w:val="000000"/>
        </w:rPr>
        <w:tab/>
        <w:t xml:space="preserve">Preu </w:t>
      </w:r>
      <w:proofErr w:type="spellStart"/>
      <w:r>
        <w:rPr>
          <w:rFonts w:ascii="Arial Narrow" w:hAnsi="Arial Narrow" w:cs="Arial Narrow"/>
          <w:color w:val="000000"/>
        </w:rPr>
        <w:t>public</w:t>
      </w:r>
      <w:proofErr w:type="spellEnd"/>
      <w:r>
        <w:rPr>
          <w:rFonts w:ascii="Arial Narrow" w:hAnsi="Arial Narrow" w:cs="Arial Narrow"/>
          <w:color w:val="000000"/>
        </w:rPr>
        <w:t xml:space="preserve"> Serveis Esportius Can </w:t>
      </w:r>
      <w:proofErr w:type="spellStart"/>
      <w:r>
        <w:rPr>
          <w:rFonts w:ascii="Arial Narrow" w:hAnsi="Arial Narrow" w:cs="Arial Narrow"/>
          <w:color w:val="000000"/>
        </w:rPr>
        <w:t>Banus</w:t>
      </w:r>
      <w:proofErr w:type="spellEnd"/>
      <w:r>
        <w:rPr>
          <w:rFonts w:ascii="Arial Narrow" w:hAnsi="Arial Narrow" w:cs="Arial Narrow"/>
          <w:color w:val="000000"/>
        </w:rPr>
        <w:t>, novembre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D2015AJUN001207</w:t>
      </w:r>
      <w:r>
        <w:rPr>
          <w:rFonts w:ascii="Arial Narrow" w:hAnsi="Arial Narrow" w:cs="Arial Narrow"/>
          <w:color w:val="000000"/>
        </w:rPr>
        <w:tab/>
        <w:t>09/11/2015</w:t>
      </w:r>
      <w:r>
        <w:rPr>
          <w:rFonts w:ascii="Arial Narrow" w:hAnsi="Arial Narrow" w:cs="Arial Narrow"/>
          <w:color w:val="000000"/>
        </w:rPr>
        <w:tab/>
        <w:t>Delegació d'autorització de celebració de matrimoni civil a favor de la regidora Carola Llauró Sastre.</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D2015AJUN001208</w:t>
      </w:r>
      <w:r>
        <w:rPr>
          <w:rFonts w:ascii="Arial Narrow" w:hAnsi="Arial Narrow" w:cs="Arial Narrow"/>
          <w:color w:val="000000"/>
        </w:rPr>
        <w:tab/>
        <w:t>09/11/2015</w:t>
      </w:r>
      <w:r>
        <w:rPr>
          <w:rFonts w:ascii="Arial Narrow" w:hAnsi="Arial Narrow" w:cs="Arial Narrow"/>
          <w:color w:val="000000"/>
        </w:rPr>
        <w:tab/>
        <w:t>Ratificació decret D2015AJUN001113 de Suspensió cautelar i immediata d'obres sense llicència al c/ Manuel Moreno, 18.</w:t>
      </w:r>
    </w:p>
    <w:p w:rsidR="00D85D36" w:rsidRDefault="00D85D36" w:rsidP="00BB2398">
      <w:pPr>
        <w:widowControl w:val="0"/>
        <w:tabs>
          <w:tab w:val="left" w:pos="120"/>
          <w:tab w:val="left" w:pos="1740"/>
          <w:tab w:val="left" w:pos="2640"/>
        </w:tabs>
        <w:spacing w:line="235" w:lineRule="exact"/>
        <w:ind w:left="2640" w:hanging="2640"/>
        <w:rPr>
          <w:rFonts w:ascii="Arial Narrow" w:hAnsi="Arial Narrow" w:cs="Arial Narrow"/>
          <w:color w:val="000000"/>
        </w:rPr>
      </w:pPr>
      <w:r>
        <w:tab/>
      </w:r>
      <w:r>
        <w:rPr>
          <w:rFonts w:ascii="Arial Narrow" w:hAnsi="Arial Narrow" w:cs="Arial Narrow"/>
          <w:color w:val="000000"/>
        </w:rPr>
        <w:t>D2015AJUN001209</w:t>
      </w:r>
      <w:r>
        <w:rPr>
          <w:rFonts w:ascii="Arial Narrow" w:hAnsi="Arial Narrow" w:cs="Arial Narrow"/>
          <w:color w:val="000000"/>
        </w:rPr>
        <w:tab/>
        <w:t>09/11/2015</w:t>
      </w:r>
      <w:r>
        <w:rPr>
          <w:rFonts w:ascii="Arial Narrow" w:hAnsi="Arial Narrow" w:cs="Arial Narrow"/>
          <w:color w:val="000000"/>
        </w:rPr>
        <w:tab/>
        <w:t xml:space="preserve">Advertiment de caducitat llicència d'obres per l'obertura a la façana per fer finestra i </w:t>
      </w:r>
      <w:proofErr w:type="spellStart"/>
      <w:r>
        <w:rPr>
          <w:rFonts w:ascii="Arial Narrow" w:hAnsi="Arial Narrow" w:cs="Arial Narrow"/>
          <w:color w:val="000000"/>
        </w:rPr>
        <w:t>renovacio</w:t>
      </w:r>
      <w:proofErr w:type="spellEnd"/>
      <w:r>
        <w:rPr>
          <w:rFonts w:ascii="Arial Narrow" w:hAnsi="Arial Narrow" w:cs="Arial Narrow"/>
          <w:color w:val="000000"/>
        </w:rPr>
        <w:t xml:space="preserve"> estètica de la mateixa.</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D2015AJUN001210</w:t>
      </w:r>
      <w:r>
        <w:rPr>
          <w:rFonts w:ascii="Arial Narrow" w:hAnsi="Arial Narrow" w:cs="Arial Narrow"/>
          <w:color w:val="000000"/>
        </w:rPr>
        <w:tab/>
        <w:t>10/11/2015</w:t>
      </w:r>
      <w:r>
        <w:rPr>
          <w:rFonts w:ascii="Arial Narrow" w:hAnsi="Arial Narrow" w:cs="Arial Narrow"/>
          <w:color w:val="000000"/>
        </w:rPr>
        <w:tab/>
        <w:t>Aprovar les relacions C00148 i C00149 de bestreta de Serveis Socials.</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D2015AJUN001211</w:t>
      </w:r>
      <w:r>
        <w:rPr>
          <w:rFonts w:ascii="Arial Narrow" w:hAnsi="Arial Narrow" w:cs="Arial Narrow"/>
          <w:color w:val="000000"/>
        </w:rPr>
        <w:tab/>
        <w:t>10/11/2015</w:t>
      </w:r>
      <w:r>
        <w:rPr>
          <w:rFonts w:ascii="Arial Narrow" w:hAnsi="Arial Narrow" w:cs="Arial Narrow"/>
          <w:color w:val="000000"/>
        </w:rPr>
        <w:tab/>
        <w:t>Aprovar la relació de reposició de bestreta de Serveis Tècnics C00191.</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D2015AJUN001212</w:t>
      </w:r>
      <w:r>
        <w:rPr>
          <w:rFonts w:ascii="Arial Narrow" w:hAnsi="Arial Narrow" w:cs="Arial Narrow"/>
          <w:color w:val="000000"/>
        </w:rPr>
        <w:tab/>
        <w:t>10/11/2015</w:t>
      </w:r>
      <w:r>
        <w:rPr>
          <w:rFonts w:ascii="Arial Narrow" w:hAnsi="Arial Narrow" w:cs="Arial Narrow"/>
          <w:color w:val="000000"/>
        </w:rPr>
        <w:tab/>
        <w:t>Advertiment de caducitat sol·licitud de gual al carrer Torres i Bages, 7</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D2015AJUN001213</w:t>
      </w:r>
      <w:r>
        <w:rPr>
          <w:rFonts w:ascii="Arial Narrow" w:hAnsi="Arial Narrow" w:cs="Arial Narrow"/>
          <w:color w:val="000000"/>
        </w:rPr>
        <w:tab/>
        <w:t>11/11/2015</w:t>
      </w:r>
      <w:r>
        <w:rPr>
          <w:rFonts w:ascii="Arial Narrow" w:hAnsi="Arial Narrow" w:cs="Arial Narrow"/>
          <w:color w:val="000000"/>
        </w:rPr>
        <w:tab/>
      </w:r>
      <w:proofErr w:type="spellStart"/>
      <w:r>
        <w:rPr>
          <w:rFonts w:ascii="Arial Narrow" w:hAnsi="Arial Narrow" w:cs="Arial Narrow"/>
          <w:color w:val="000000"/>
        </w:rPr>
        <w:t>Prórroga</w:t>
      </w:r>
      <w:proofErr w:type="spellEnd"/>
      <w:r>
        <w:rPr>
          <w:rFonts w:ascii="Arial Narrow" w:hAnsi="Arial Narrow" w:cs="Arial Narrow"/>
          <w:color w:val="000000"/>
        </w:rPr>
        <w:t xml:space="preserve"> per a </w:t>
      </w:r>
      <w:proofErr w:type="spellStart"/>
      <w:r>
        <w:rPr>
          <w:rFonts w:ascii="Arial Narrow" w:hAnsi="Arial Narrow" w:cs="Arial Narrow"/>
          <w:color w:val="000000"/>
        </w:rPr>
        <w:t>adecuar</w:t>
      </w:r>
      <w:proofErr w:type="spellEnd"/>
      <w:r>
        <w:rPr>
          <w:rFonts w:ascii="Arial Narrow" w:hAnsi="Arial Narrow" w:cs="Arial Narrow"/>
          <w:color w:val="000000"/>
        </w:rPr>
        <w:t xml:space="preserve"> nau a requeriment per l'activitat d'espectacles públics i activitats recreatives al c/ Juan de la </w:t>
      </w:r>
      <w:proofErr w:type="spellStart"/>
      <w:r>
        <w:rPr>
          <w:rFonts w:ascii="Arial Narrow" w:hAnsi="Arial Narrow" w:cs="Arial Narrow"/>
          <w:color w:val="000000"/>
        </w:rPr>
        <w:t>Cierva</w:t>
      </w:r>
      <w:proofErr w:type="spellEnd"/>
      <w:r>
        <w:rPr>
          <w:rFonts w:ascii="Arial Narrow" w:hAnsi="Arial Narrow" w:cs="Arial Narrow"/>
          <w:color w:val="000000"/>
        </w:rPr>
        <w:t>, 15 local 14</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D2015AJUN001214</w:t>
      </w:r>
      <w:r>
        <w:rPr>
          <w:rFonts w:ascii="Arial Narrow" w:hAnsi="Arial Narrow" w:cs="Arial Narrow"/>
          <w:color w:val="000000"/>
        </w:rPr>
        <w:tab/>
        <w:t>11/11/2015</w:t>
      </w:r>
      <w:r>
        <w:rPr>
          <w:rFonts w:ascii="Arial Narrow" w:hAnsi="Arial Narrow" w:cs="Arial Narrow"/>
          <w:color w:val="000000"/>
        </w:rPr>
        <w:tab/>
      </w:r>
      <w:proofErr w:type="spellStart"/>
      <w:r>
        <w:rPr>
          <w:rFonts w:ascii="Arial Narrow" w:hAnsi="Arial Narrow" w:cs="Arial Narrow"/>
          <w:color w:val="000000"/>
        </w:rPr>
        <w:t>Al.legació</w:t>
      </w:r>
      <w:proofErr w:type="spellEnd"/>
      <w:r>
        <w:rPr>
          <w:rFonts w:ascii="Arial Narrow" w:hAnsi="Arial Narrow" w:cs="Arial Narrow"/>
          <w:color w:val="000000"/>
        </w:rPr>
        <w:t xml:space="preserve"> a la denuncia de trànsit 15011972 </w:t>
      </w:r>
      <w:r>
        <w:rPr>
          <w:rFonts w:ascii="Arial Narrow" w:hAnsi="Arial Narrow" w:cs="Arial Narrow"/>
          <w:color w:val="000000"/>
        </w:rPr>
        <w:noBreakHyphen/>
        <w:t xml:space="preserve"> 7747</w:t>
      </w:r>
      <w:r>
        <w:rPr>
          <w:rFonts w:ascii="Arial Narrow" w:hAnsi="Arial Narrow" w:cs="Arial Narrow"/>
          <w:color w:val="000000"/>
        </w:rPr>
        <w:noBreakHyphen/>
        <w:t>CWG</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D2015AJUN001215</w:t>
      </w:r>
      <w:r>
        <w:rPr>
          <w:rFonts w:ascii="Arial Narrow" w:hAnsi="Arial Narrow" w:cs="Arial Narrow"/>
          <w:color w:val="000000"/>
        </w:rPr>
        <w:tab/>
        <w:t>11/11/2015</w:t>
      </w:r>
      <w:r>
        <w:rPr>
          <w:rFonts w:ascii="Arial Narrow" w:hAnsi="Arial Narrow" w:cs="Arial Narrow"/>
          <w:color w:val="000000"/>
        </w:rPr>
        <w:tab/>
        <w:t xml:space="preserve">Resolució </w:t>
      </w:r>
      <w:proofErr w:type="spellStart"/>
      <w:r>
        <w:rPr>
          <w:rFonts w:ascii="Arial Narrow" w:hAnsi="Arial Narrow" w:cs="Arial Narrow"/>
          <w:color w:val="000000"/>
        </w:rPr>
        <w:t>al.legació</w:t>
      </w:r>
      <w:proofErr w:type="spellEnd"/>
      <w:r>
        <w:rPr>
          <w:rFonts w:ascii="Arial Narrow" w:hAnsi="Arial Narrow" w:cs="Arial Narrow"/>
          <w:color w:val="000000"/>
        </w:rPr>
        <w:t xml:space="preserve"> </w:t>
      </w:r>
      <w:proofErr w:type="spellStart"/>
      <w:r>
        <w:rPr>
          <w:rFonts w:ascii="Arial Narrow" w:hAnsi="Arial Narrow" w:cs="Arial Narrow"/>
          <w:color w:val="000000"/>
        </w:rPr>
        <w:t>expt</w:t>
      </w:r>
      <w:proofErr w:type="spellEnd"/>
      <w:r>
        <w:rPr>
          <w:rFonts w:ascii="Arial Narrow" w:hAnsi="Arial Narrow" w:cs="Arial Narrow"/>
          <w:color w:val="000000"/>
        </w:rPr>
        <w:t>. 15046002</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D2015AJUN001216</w:t>
      </w:r>
      <w:r>
        <w:rPr>
          <w:rFonts w:ascii="Arial Narrow" w:hAnsi="Arial Narrow" w:cs="Arial Narrow"/>
          <w:color w:val="000000"/>
        </w:rPr>
        <w:tab/>
        <w:t>11/11/2015</w:t>
      </w:r>
      <w:r>
        <w:rPr>
          <w:rFonts w:ascii="Arial Narrow" w:hAnsi="Arial Narrow" w:cs="Arial Narrow"/>
          <w:color w:val="000000"/>
        </w:rPr>
        <w:tab/>
        <w:t>Pagament de serveis extraordinaris al personal del pavelló de juliol, setembre i octubre de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D2015AJUN001217</w:t>
      </w:r>
      <w:r>
        <w:rPr>
          <w:rFonts w:ascii="Arial Narrow" w:hAnsi="Arial Narrow" w:cs="Arial Narrow"/>
          <w:color w:val="000000"/>
        </w:rPr>
        <w:tab/>
        <w:t>12/11/2015</w:t>
      </w:r>
      <w:r>
        <w:rPr>
          <w:rFonts w:ascii="Arial Narrow" w:hAnsi="Arial Narrow" w:cs="Arial Narrow"/>
          <w:color w:val="000000"/>
        </w:rPr>
        <w:tab/>
        <w:t xml:space="preserve">Retorn de fiança d'obres OMAJ2014000010 </w:t>
      </w:r>
      <w:r>
        <w:rPr>
          <w:rFonts w:ascii="Arial Narrow" w:hAnsi="Arial Narrow" w:cs="Arial Narrow"/>
          <w:color w:val="000000"/>
        </w:rPr>
        <w:noBreakHyphen/>
        <w:t xml:space="preserve"> c/ Cadí, 11</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D2015AJUN001218</w:t>
      </w:r>
      <w:r>
        <w:rPr>
          <w:rFonts w:ascii="Arial Narrow" w:hAnsi="Arial Narrow" w:cs="Arial Narrow"/>
          <w:color w:val="000000"/>
        </w:rPr>
        <w:tab/>
        <w:t>12/11/2015</w:t>
      </w:r>
      <w:r>
        <w:rPr>
          <w:rFonts w:ascii="Arial Narrow" w:hAnsi="Arial Narrow" w:cs="Arial Narrow"/>
          <w:color w:val="000000"/>
        </w:rPr>
        <w:tab/>
        <w:t>Aprovar la relació d'intervenció I00968.</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D2015AJUN001219</w:t>
      </w:r>
      <w:r>
        <w:rPr>
          <w:rFonts w:ascii="Arial Narrow" w:hAnsi="Arial Narrow" w:cs="Arial Narrow"/>
          <w:color w:val="000000"/>
        </w:rPr>
        <w:tab/>
        <w:t>12/11/2015</w:t>
      </w:r>
      <w:r>
        <w:rPr>
          <w:rFonts w:ascii="Arial Narrow" w:hAnsi="Arial Narrow" w:cs="Arial Narrow"/>
          <w:color w:val="000000"/>
        </w:rPr>
        <w:tab/>
        <w:t>Autorització PJ jornada participativa festa major</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D2015AJUN001220</w:t>
      </w:r>
      <w:r>
        <w:rPr>
          <w:rFonts w:ascii="Arial Narrow" w:hAnsi="Arial Narrow" w:cs="Arial Narrow"/>
          <w:color w:val="000000"/>
        </w:rPr>
        <w:tab/>
        <w:t>12/11/2015</w:t>
      </w:r>
      <w:r>
        <w:rPr>
          <w:rFonts w:ascii="Arial Narrow" w:hAnsi="Arial Narrow" w:cs="Arial Narrow"/>
          <w:color w:val="000000"/>
        </w:rPr>
        <w:tab/>
        <w:t>Reclamació patrimonial</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D2015AJUN001221</w:t>
      </w:r>
      <w:r>
        <w:rPr>
          <w:rFonts w:ascii="Arial Narrow" w:hAnsi="Arial Narrow" w:cs="Arial Narrow"/>
          <w:color w:val="000000"/>
        </w:rPr>
        <w:tab/>
        <w:t>12/11/2015</w:t>
      </w:r>
      <w:r>
        <w:rPr>
          <w:rFonts w:ascii="Arial Narrow" w:hAnsi="Arial Narrow" w:cs="Arial Narrow"/>
          <w:color w:val="000000"/>
        </w:rPr>
        <w:tab/>
        <w:t xml:space="preserve">Aprovar el conveni de col·laboració amb el Consell Comarcal per dur a terme el Programa Treball i Formació 2015 del SOC, per a la contractació d'2 Peó/Operari/a de brigada dins el Projecte Rehabilitació via pública, edificis, instal·lacions i espais </w:t>
      </w:r>
      <w:proofErr w:type="spellStart"/>
      <w:r>
        <w:rPr>
          <w:rFonts w:ascii="Arial Narrow" w:hAnsi="Arial Narrow" w:cs="Arial Narrow"/>
          <w:color w:val="000000"/>
        </w:rPr>
        <w:t>munic</w:t>
      </w:r>
      <w:proofErr w:type="spellEnd"/>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D2015AJUN001222</w:t>
      </w:r>
      <w:r>
        <w:rPr>
          <w:rFonts w:ascii="Arial Narrow" w:hAnsi="Arial Narrow" w:cs="Arial Narrow"/>
          <w:color w:val="000000"/>
        </w:rPr>
        <w:tab/>
        <w:t>12/11/2015</w:t>
      </w:r>
      <w:r>
        <w:rPr>
          <w:rFonts w:ascii="Arial Narrow" w:hAnsi="Arial Narrow" w:cs="Arial Narrow"/>
          <w:color w:val="000000"/>
        </w:rPr>
        <w:tab/>
      </w:r>
      <w:proofErr w:type="spellStart"/>
      <w:r>
        <w:rPr>
          <w:rFonts w:ascii="Arial Narrow" w:hAnsi="Arial Narrow" w:cs="Arial Narrow"/>
          <w:color w:val="000000"/>
        </w:rPr>
        <w:t>autoritzacio</w:t>
      </w:r>
      <w:proofErr w:type="spellEnd"/>
      <w:r>
        <w:rPr>
          <w:rFonts w:ascii="Arial Narrow" w:hAnsi="Arial Narrow" w:cs="Arial Narrow"/>
          <w:color w:val="000000"/>
        </w:rPr>
        <w:t xml:space="preserve"> pagament a justificar publicitat </w:t>
      </w:r>
      <w:proofErr w:type="spellStart"/>
      <w:r>
        <w:rPr>
          <w:rFonts w:ascii="Arial Narrow" w:hAnsi="Arial Narrow" w:cs="Arial Narrow"/>
          <w:color w:val="000000"/>
        </w:rPr>
        <w:t>facebook</w:t>
      </w:r>
      <w:proofErr w:type="spellEnd"/>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D2015AJUN001223</w:t>
      </w:r>
      <w:r>
        <w:rPr>
          <w:rFonts w:ascii="Arial Narrow" w:hAnsi="Arial Narrow" w:cs="Arial Narrow"/>
          <w:color w:val="000000"/>
        </w:rPr>
        <w:tab/>
        <w:t>13/11/2015</w:t>
      </w:r>
      <w:r>
        <w:rPr>
          <w:rFonts w:ascii="Arial Narrow" w:hAnsi="Arial Narrow" w:cs="Arial Narrow"/>
          <w:color w:val="000000"/>
        </w:rPr>
        <w:tab/>
        <w:t>Calendari fiscal 2016</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D2015AJUN001224</w:t>
      </w:r>
      <w:r>
        <w:rPr>
          <w:rFonts w:ascii="Arial Narrow" w:hAnsi="Arial Narrow" w:cs="Arial Narrow"/>
          <w:color w:val="000000"/>
        </w:rPr>
        <w:tab/>
        <w:t>13/11/2015</w:t>
      </w:r>
      <w:r>
        <w:rPr>
          <w:rFonts w:ascii="Arial Narrow" w:hAnsi="Arial Narrow" w:cs="Arial Narrow"/>
          <w:color w:val="000000"/>
        </w:rPr>
        <w:tab/>
        <w:t>expedient de baixes i devolucions agost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D2015AJUN001225</w:t>
      </w:r>
      <w:r>
        <w:rPr>
          <w:rFonts w:ascii="Arial Narrow" w:hAnsi="Arial Narrow" w:cs="Arial Narrow"/>
          <w:color w:val="000000"/>
        </w:rPr>
        <w:tab/>
        <w:t>16/11/2015</w:t>
      </w:r>
      <w:r>
        <w:rPr>
          <w:rFonts w:ascii="Arial Narrow" w:hAnsi="Arial Narrow" w:cs="Arial Narrow"/>
          <w:color w:val="000000"/>
        </w:rPr>
        <w:tab/>
        <w:t xml:space="preserve">Suport a </w:t>
      </w:r>
      <w:proofErr w:type="spellStart"/>
      <w:r>
        <w:rPr>
          <w:rFonts w:ascii="Arial Narrow" w:hAnsi="Arial Narrow" w:cs="Arial Narrow"/>
          <w:color w:val="000000"/>
        </w:rPr>
        <w:t>l'acollida</w:t>
      </w:r>
      <w:proofErr w:type="spellEnd"/>
      <w:r>
        <w:rPr>
          <w:rFonts w:ascii="Arial Narrow" w:hAnsi="Arial Narrow" w:cs="Arial Narrow"/>
          <w:color w:val="000000"/>
        </w:rPr>
        <w:t xml:space="preserve"> de població refugiada víctima dels conflictes armats a la Mediterrània.</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D2015AJUN001226</w:t>
      </w:r>
      <w:r>
        <w:rPr>
          <w:rFonts w:ascii="Arial Narrow" w:hAnsi="Arial Narrow" w:cs="Arial Narrow"/>
          <w:color w:val="000000"/>
        </w:rPr>
        <w:tab/>
        <w:t>16/11/2015</w:t>
      </w:r>
      <w:r>
        <w:rPr>
          <w:rFonts w:ascii="Arial Narrow" w:hAnsi="Arial Narrow" w:cs="Arial Narrow"/>
          <w:color w:val="000000"/>
        </w:rPr>
        <w:tab/>
        <w:t>Ordre d'execució c/ Sant Antoni, 2</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D2015AJUN001227</w:t>
      </w:r>
      <w:r>
        <w:rPr>
          <w:rFonts w:ascii="Arial Narrow" w:hAnsi="Arial Narrow" w:cs="Arial Narrow"/>
          <w:color w:val="000000"/>
        </w:rPr>
        <w:tab/>
        <w:t>16/11/2015</w:t>
      </w:r>
      <w:r>
        <w:rPr>
          <w:rFonts w:ascii="Arial Narrow" w:hAnsi="Arial Narrow" w:cs="Arial Narrow"/>
          <w:color w:val="000000"/>
        </w:rPr>
        <w:tab/>
        <w:t>Ordre d'execució c/ Sant Antoni, 4</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D2015AJUN001228</w:t>
      </w:r>
      <w:r>
        <w:rPr>
          <w:rFonts w:ascii="Arial Narrow" w:hAnsi="Arial Narrow" w:cs="Arial Narrow"/>
          <w:color w:val="000000"/>
        </w:rPr>
        <w:tab/>
        <w:t>16/11/2015</w:t>
      </w:r>
      <w:r>
        <w:rPr>
          <w:rFonts w:ascii="Arial Narrow" w:hAnsi="Arial Narrow" w:cs="Arial Narrow"/>
          <w:color w:val="000000"/>
        </w:rPr>
        <w:tab/>
        <w:t xml:space="preserve">Preu públic per la prestació de serveis de la Gent Gran de Can Rafart, Salsa i Country </w:t>
      </w:r>
      <w:r>
        <w:rPr>
          <w:rFonts w:ascii="Arial Narrow" w:hAnsi="Arial Narrow" w:cs="Arial Narrow"/>
          <w:color w:val="000000"/>
        </w:rPr>
        <w:noBreakHyphen/>
        <w:t xml:space="preserve"> Octubre 2015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lastRenderedPageBreak/>
        <w:tab/>
      </w:r>
      <w:r>
        <w:rPr>
          <w:rFonts w:ascii="Arial Narrow" w:hAnsi="Arial Narrow" w:cs="Arial Narrow"/>
          <w:color w:val="000000"/>
        </w:rPr>
        <w:t>D2015AJUN001229</w:t>
      </w:r>
      <w:r>
        <w:rPr>
          <w:rFonts w:ascii="Arial Narrow" w:hAnsi="Arial Narrow" w:cs="Arial Narrow"/>
          <w:color w:val="000000"/>
        </w:rPr>
        <w:tab/>
        <w:t>16/11/2015</w:t>
      </w:r>
      <w:r>
        <w:rPr>
          <w:rFonts w:ascii="Arial Narrow" w:hAnsi="Arial Narrow" w:cs="Arial Narrow"/>
          <w:color w:val="000000"/>
        </w:rPr>
        <w:tab/>
        <w:t>Arxiu ordre de retirada de grua al c/ Pompeu Fabra, 3</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D2015AJUN001230</w:t>
      </w:r>
      <w:r>
        <w:rPr>
          <w:rFonts w:ascii="Arial Narrow" w:hAnsi="Arial Narrow" w:cs="Arial Narrow"/>
          <w:color w:val="000000"/>
        </w:rPr>
        <w:tab/>
        <w:t>16/11/2015</w:t>
      </w:r>
      <w:r>
        <w:rPr>
          <w:rFonts w:ascii="Arial Narrow" w:hAnsi="Arial Narrow" w:cs="Arial Narrow"/>
          <w:color w:val="000000"/>
        </w:rPr>
        <w:tab/>
        <w:t>Retorn fiança d'obres Expt.201/2004</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D2015AJUN001231</w:t>
      </w:r>
      <w:r>
        <w:rPr>
          <w:rFonts w:ascii="Arial Narrow" w:hAnsi="Arial Narrow" w:cs="Arial Narrow"/>
          <w:color w:val="000000"/>
        </w:rPr>
        <w:tab/>
        <w:t>16/11/2015</w:t>
      </w:r>
      <w:r>
        <w:rPr>
          <w:rFonts w:ascii="Arial Narrow" w:hAnsi="Arial Narrow" w:cs="Arial Narrow"/>
          <w:color w:val="000000"/>
        </w:rPr>
        <w:tab/>
        <w:t>Cessió material per festa infantil pèrgola Can Rafart dia 15/11/2015</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D2015AJUN001232</w:t>
      </w:r>
      <w:r>
        <w:rPr>
          <w:rFonts w:ascii="Arial Narrow" w:hAnsi="Arial Narrow" w:cs="Arial Narrow"/>
          <w:color w:val="000000"/>
        </w:rPr>
        <w:tab/>
        <w:t>16/11/2015</w:t>
      </w:r>
      <w:r>
        <w:rPr>
          <w:rFonts w:ascii="Arial Narrow" w:hAnsi="Arial Narrow" w:cs="Arial Narrow"/>
          <w:color w:val="000000"/>
        </w:rPr>
        <w:tab/>
        <w:t xml:space="preserve">Retorn de fiança d'obres </w:t>
      </w:r>
      <w:proofErr w:type="spellStart"/>
      <w:r>
        <w:rPr>
          <w:rFonts w:ascii="Arial Narrow" w:hAnsi="Arial Narrow" w:cs="Arial Narrow"/>
          <w:color w:val="000000"/>
        </w:rPr>
        <w:t>Expt</w:t>
      </w:r>
      <w:proofErr w:type="spellEnd"/>
      <w:r>
        <w:rPr>
          <w:rFonts w:ascii="Arial Narrow" w:hAnsi="Arial Narrow" w:cs="Arial Narrow"/>
          <w:color w:val="000000"/>
        </w:rPr>
        <w:t>. 112/2006</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D2015AJUN001233</w:t>
      </w:r>
      <w:r>
        <w:rPr>
          <w:rFonts w:ascii="Arial Narrow" w:hAnsi="Arial Narrow" w:cs="Arial Narrow"/>
          <w:color w:val="000000"/>
        </w:rPr>
        <w:tab/>
        <w:t>16/11/2015</w:t>
      </w:r>
      <w:r>
        <w:rPr>
          <w:rFonts w:ascii="Arial Narrow" w:hAnsi="Arial Narrow" w:cs="Arial Narrow"/>
          <w:color w:val="000000"/>
        </w:rPr>
        <w:tab/>
        <w:t>Retorn fiança llicència d'obres exp. 43/2005</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D2015AJUN001234</w:t>
      </w:r>
      <w:r>
        <w:rPr>
          <w:rFonts w:ascii="Arial Narrow" w:hAnsi="Arial Narrow" w:cs="Arial Narrow"/>
          <w:color w:val="000000"/>
        </w:rPr>
        <w:tab/>
        <w:t>16/11/2015</w:t>
      </w:r>
      <w:r>
        <w:rPr>
          <w:rFonts w:ascii="Arial Narrow" w:hAnsi="Arial Narrow" w:cs="Arial Narrow"/>
          <w:color w:val="000000"/>
        </w:rPr>
        <w:tab/>
        <w:t>Retorn de fiança d'obres al c/ Pius XII, 39 (OMAJ2015000006)</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D2015AJUN001235</w:t>
      </w:r>
      <w:r>
        <w:rPr>
          <w:rFonts w:ascii="Arial Narrow" w:hAnsi="Arial Narrow" w:cs="Arial Narrow"/>
          <w:color w:val="000000"/>
        </w:rPr>
        <w:tab/>
        <w:t>17/11/2015</w:t>
      </w:r>
      <w:r>
        <w:rPr>
          <w:rFonts w:ascii="Arial Narrow" w:hAnsi="Arial Narrow" w:cs="Arial Narrow"/>
          <w:color w:val="000000"/>
        </w:rPr>
        <w:tab/>
        <w:t>Retorn de fiança gestió de residus obres al c/ Pius XII, 39 (OMAJ2015000006)</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D2015AJUN001236</w:t>
      </w:r>
      <w:r>
        <w:rPr>
          <w:rFonts w:ascii="Arial Narrow" w:hAnsi="Arial Narrow" w:cs="Arial Narrow"/>
          <w:color w:val="000000"/>
        </w:rPr>
        <w:tab/>
        <w:t>17/11/2015</w:t>
      </w:r>
      <w:r>
        <w:rPr>
          <w:rFonts w:ascii="Arial Narrow" w:hAnsi="Arial Narrow" w:cs="Arial Narrow"/>
          <w:color w:val="000000"/>
        </w:rPr>
        <w:tab/>
        <w:t xml:space="preserve">Retorn de fiança gestió de runes OMAJ2014000010 </w:t>
      </w:r>
      <w:r>
        <w:rPr>
          <w:rFonts w:ascii="Arial Narrow" w:hAnsi="Arial Narrow" w:cs="Arial Narrow"/>
          <w:color w:val="000000"/>
        </w:rPr>
        <w:noBreakHyphen/>
        <w:t xml:space="preserve"> C/ Cadí, 11</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D2015AJUN001237</w:t>
      </w:r>
      <w:r>
        <w:rPr>
          <w:rFonts w:ascii="Arial Narrow" w:hAnsi="Arial Narrow" w:cs="Arial Narrow"/>
          <w:color w:val="000000"/>
        </w:rPr>
        <w:tab/>
        <w:t>17/11/2015</w:t>
      </w:r>
      <w:r>
        <w:rPr>
          <w:rFonts w:ascii="Arial Narrow" w:hAnsi="Arial Narrow" w:cs="Arial Narrow"/>
          <w:color w:val="000000"/>
        </w:rPr>
        <w:tab/>
      </w:r>
      <w:proofErr w:type="spellStart"/>
      <w:r>
        <w:rPr>
          <w:rFonts w:ascii="Arial Narrow" w:hAnsi="Arial Narrow" w:cs="Arial Narrow"/>
          <w:color w:val="000000"/>
        </w:rPr>
        <w:t>Anul.lar</w:t>
      </w:r>
      <w:proofErr w:type="spellEnd"/>
      <w:r>
        <w:rPr>
          <w:rFonts w:ascii="Arial Narrow" w:hAnsi="Arial Narrow" w:cs="Arial Narrow"/>
          <w:color w:val="000000"/>
        </w:rPr>
        <w:t xml:space="preserve"> finestra i obrir una porta per entrada de vehicle.</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D2015AJUN001238</w:t>
      </w:r>
      <w:r>
        <w:rPr>
          <w:rFonts w:ascii="Arial Narrow" w:hAnsi="Arial Narrow" w:cs="Arial Narrow"/>
          <w:color w:val="000000"/>
        </w:rPr>
        <w:tab/>
        <w:t>17/11/2015</w:t>
      </w:r>
      <w:r>
        <w:rPr>
          <w:rFonts w:ascii="Arial Narrow" w:hAnsi="Arial Narrow" w:cs="Arial Narrow"/>
          <w:color w:val="000000"/>
        </w:rPr>
        <w:tab/>
        <w:t>CONSTRUCCIONS DE DIVISIONS DE PLADUR :DESPATXOS, WC, VENTILACIÓ I CLIMA</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D2015AJUN001239</w:t>
      </w:r>
      <w:r>
        <w:rPr>
          <w:rFonts w:ascii="Arial Narrow" w:hAnsi="Arial Narrow" w:cs="Arial Narrow"/>
          <w:color w:val="000000"/>
        </w:rPr>
        <w:tab/>
        <w:t>17/11/2015</w:t>
      </w:r>
      <w:r>
        <w:rPr>
          <w:rFonts w:ascii="Arial Narrow" w:hAnsi="Arial Narrow" w:cs="Arial Narrow"/>
          <w:color w:val="000000"/>
        </w:rPr>
        <w:tab/>
        <w:t>Posar 30 m de rajoles a la terrassa del garatge (filtracions d'aigua)</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D2015AJUN001240</w:t>
      </w:r>
      <w:r>
        <w:rPr>
          <w:rFonts w:ascii="Arial Narrow" w:hAnsi="Arial Narrow" w:cs="Arial Narrow"/>
          <w:color w:val="000000"/>
        </w:rPr>
        <w:tab/>
        <w:t>17/11/2015</w:t>
      </w:r>
      <w:r>
        <w:rPr>
          <w:rFonts w:ascii="Arial Narrow" w:hAnsi="Arial Narrow" w:cs="Arial Narrow"/>
          <w:color w:val="000000"/>
        </w:rPr>
        <w:tab/>
        <w:t>Arreglar cambra de bany</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D2015AJUN001241</w:t>
      </w:r>
      <w:r>
        <w:rPr>
          <w:rFonts w:ascii="Arial Narrow" w:hAnsi="Arial Narrow" w:cs="Arial Narrow"/>
          <w:color w:val="000000"/>
        </w:rPr>
        <w:tab/>
        <w:t>17/11/2015</w:t>
      </w:r>
      <w:r>
        <w:rPr>
          <w:rFonts w:ascii="Arial Narrow" w:hAnsi="Arial Narrow" w:cs="Arial Narrow"/>
          <w:color w:val="000000"/>
        </w:rPr>
        <w:tab/>
        <w:t>Reparació passadís d'entrada</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D2015AJUN001242</w:t>
      </w:r>
      <w:r>
        <w:rPr>
          <w:rFonts w:ascii="Arial Narrow" w:hAnsi="Arial Narrow" w:cs="Arial Narrow"/>
          <w:color w:val="000000"/>
        </w:rPr>
        <w:tab/>
        <w:t>17/11/2015</w:t>
      </w:r>
      <w:r>
        <w:rPr>
          <w:rFonts w:ascii="Arial Narrow" w:hAnsi="Arial Narrow" w:cs="Arial Narrow"/>
          <w:color w:val="000000"/>
        </w:rPr>
        <w:tab/>
        <w:t>Arreglar terrassa 32 m2, posar tela asfàltica i enrajolar.</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D2015AJUN001243</w:t>
      </w:r>
      <w:r>
        <w:rPr>
          <w:rFonts w:ascii="Arial Narrow" w:hAnsi="Arial Narrow" w:cs="Arial Narrow"/>
          <w:color w:val="000000"/>
        </w:rPr>
        <w:tab/>
        <w:t>17/11/2015</w:t>
      </w:r>
      <w:r>
        <w:rPr>
          <w:rFonts w:ascii="Arial Narrow" w:hAnsi="Arial Narrow" w:cs="Arial Narrow"/>
          <w:color w:val="000000"/>
        </w:rPr>
        <w:tab/>
        <w:t>Obres de canvi de  ceràmica del  bany i sanitaris</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D2015AJUN001244</w:t>
      </w:r>
      <w:r>
        <w:rPr>
          <w:rFonts w:ascii="Arial Narrow" w:hAnsi="Arial Narrow" w:cs="Arial Narrow"/>
          <w:color w:val="000000"/>
        </w:rPr>
        <w:tab/>
        <w:t>17/11/2015</w:t>
      </w:r>
      <w:r>
        <w:rPr>
          <w:rFonts w:ascii="Arial Narrow" w:hAnsi="Arial Narrow" w:cs="Arial Narrow"/>
          <w:color w:val="000000"/>
        </w:rPr>
        <w:tab/>
        <w:t>Reparació coberta deteriorada.</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D2015AJUN001245</w:t>
      </w:r>
      <w:r>
        <w:rPr>
          <w:rFonts w:ascii="Arial Narrow" w:hAnsi="Arial Narrow" w:cs="Arial Narrow"/>
          <w:color w:val="000000"/>
        </w:rPr>
        <w:tab/>
        <w:t>17/11/2015</w:t>
      </w:r>
      <w:r>
        <w:rPr>
          <w:rFonts w:ascii="Arial Narrow" w:hAnsi="Arial Narrow" w:cs="Arial Narrow"/>
          <w:color w:val="000000"/>
        </w:rPr>
        <w:tab/>
        <w:t xml:space="preserve">Llicència d'obres per restaurar </w:t>
      </w:r>
      <w:proofErr w:type="spellStart"/>
      <w:r>
        <w:rPr>
          <w:rFonts w:ascii="Arial Narrow" w:hAnsi="Arial Narrow" w:cs="Arial Narrow"/>
          <w:color w:val="000000"/>
        </w:rPr>
        <w:t>gagatge</w:t>
      </w:r>
      <w:proofErr w:type="spellEnd"/>
      <w:r>
        <w:rPr>
          <w:rFonts w:ascii="Arial Narrow" w:hAnsi="Arial Narrow" w:cs="Arial Narrow"/>
          <w:color w:val="000000"/>
        </w:rPr>
        <w:t xml:space="preserve"> de la comunitat de propietaris del Carrer Sant Genis 29</w:t>
      </w:r>
      <w:r>
        <w:rPr>
          <w:rFonts w:ascii="Arial Narrow" w:hAnsi="Arial Narrow" w:cs="Arial Narrow"/>
          <w:color w:val="000000"/>
        </w:rPr>
        <w:noBreakHyphen/>
        <w:t>31</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D2015AJUN001246</w:t>
      </w:r>
      <w:r>
        <w:rPr>
          <w:rFonts w:ascii="Arial Narrow" w:hAnsi="Arial Narrow" w:cs="Arial Narrow"/>
          <w:color w:val="000000"/>
        </w:rPr>
        <w:tab/>
        <w:t>17/11/2015</w:t>
      </w:r>
      <w:r>
        <w:rPr>
          <w:rFonts w:ascii="Arial Narrow" w:hAnsi="Arial Narrow" w:cs="Arial Narrow"/>
          <w:color w:val="000000"/>
        </w:rPr>
        <w:tab/>
        <w:t>Reforma cuina i cambra de bany carrer Anselm Clavé, 3</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D2015AJUN001247</w:t>
      </w:r>
      <w:r>
        <w:rPr>
          <w:rFonts w:ascii="Arial Narrow" w:hAnsi="Arial Narrow" w:cs="Arial Narrow"/>
          <w:color w:val="000000"/>
        </w:rPr>
        <w:tab/>
        <w:t>17/11/2015</w:t>
      </w:r>
      <w:r>
        <w:rPr>
          <w:rFonts w:ascii="Arial Narrow" w:hAnsi="Arial Narrow" w:cs="Arial Narrow"/>
          <w:color w:val="000000"/>
        </w:rPr>
        <w:tab/>
        <w:t>Enrajolat de cuina i mobles</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D2015AJUN001248</w:t>
      </w:r>
      <w:r>
        <w:rPr>
          <w:rFonts w:ascii="Arial Narrow" w:hAnsi="Arial Narrow" w:cs="Arial Narrow"/>
          <w:color w:val="000000"/>
        </w:rPr>
        <w:tab/>
        <w:t>17/11/2015</w:t>
      </w:r>
      <w:r>
        <w:rPr>
          <w:rFonts w:ascii="Arial Narrow" w:hAnsi="Arial Narrow" w:cs="Arial Narrow"/>
          <w:color w:val="000000"/>
        </w:rPr>
        <w:tab/>
      </w:r>
      <w:proofErr w:type="spellStart"/>
      <w:r>
        <w:rPr>
          <w:rFonts w:ascii="Arial Narrow" w:hAnsi="Arial Narrow" w:cs="Arial Narrow"/>
          <w:color w:val="000000"/>
        </w:rPr>
        <w:t>Sol.licitud</w:t>
      </w:r>
      <w:proofErr w:type="spellEnd"/>
      <w:r>
        <w:rPr>
          <w:rFonts w:ascii="Arial Narrow" w:hAnsi="Arial Narrow" w:cs="Arial Narrow"/>
          <w:color w:val="000000"/>
        </w:rPr>
        <w:t xml:space="preserve"> Llicència d'obres, per a </w:t>
      </w:r>
      <w:proofErr w:type="spellStart"/>
      <w:r>
        <w:rPr>
          <w:rFonts w:ascii="Arial Narrow" w:hAnsi="Arial Narrow" w:cs="Arial Narrow"/>
          <w:color w:val="000000"/>
        </w:rPr>
        <w:t>col.locar</w:t>
      </w:r>
      <w:proofErr w:type="spellEnd"/>
      <w:r>
        <w:rPr>
          <w:rFonts w:ascii="Arial Narrow" w:hAnsi="Arial Narrow" w:cs="Arial Narrow"/>
          <w:color w:val="000000"/>
        </w:rPr>
        <w:t xml:space="preserve"> porta de tancament </w:t>
      </w:r>
      <w:proofErr w:type="spellStart"/>
      <w:r>
        <w:rPr>
          <w:rFonts w:ascii="Arial Narrow" w:hAnsi="Arial Narrow" w:cs="Arial Narrow"/>
          <w:color w:val="000000"/>
        </w:rPr>
        <w:t>metàlica</w:t>
      </w:r>
      <w:proofErr w:type="spellEnd"/>
      <w:r>
        <w:rPr>
          <w:rFonts w:ascii="Arial Narrow" w:hAnsi="Arial Narrow" w:cs="Arial Narrow"/>
          <w:color w:val="000000"/>
        </w:rPr>
        <w:t xml:space="preserve"> Salvador Riera, 3.</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D2015AJUN001249</w:t>
      </w:r>
      <w:r>
        <w:rPr>
          <w:rFonts w:ascii="Arial Narrow" w:hAnsi="Arial Narrow" w:cs="Arial Narrow"/>
          <w:color w:val="000000"/>
        </w:rPr>
        <w:tab/>
        <w:t>17/11/2015</w:t>
      </w:r>
      <w:r>
        <w:rPr>
          <w:rFonts w:ascii="Arial Narrow" w:hAnsi="Arial Narrow" w:cs="Arial Narrow"/>
          <w:color w:val="000000"/>
        </w:rPr>
        <w:tab/>
        <w:t>Obres adequació d'una nau com a magatzem i oficines.</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D2015AJUN001250</w:t>
      </w:r>
      <w:r>
        <w:rPr>
          <w:rFonts w:ascii="Arial Narrow" w:hAnsi="Arial Narrow" w:cs="Arial Narrow"/>
          <w:color w:val="000000"/>
        </w:rPr>
        <w:tab/>
        <w:t>17/11/2015</w:t>
      </w:r>
      <w:r>
        <w:rPr>
          <w:rFonts w:ascii="Arial Narrow" w:hAnsi="Arial Narrow" w:cs="Arial Narrow"/>
          <w:color w:val="000000"/>
        </w:rPr>
        <w:tab/>
        <w:t>Llicència d'obres per a la reparació voladís façana lateral del carrer Doctor Martí Soler, 17.</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D2015AJUN001251</w:t>
      </w:r>
      <w:r>
        <w:rPr>
          <w:rFonts w:ascii="Arial Narrow" w:hAnsi="Arial Narrow" w:cs="Arial Narrow"/>
          <w:color w:val="000000"/>
        </w:rPr>
        <w:tab/>
        <w:t>17/11/2015</w:t>
      </w:r>
      <w:r>
        <w:rPr>
          <w:rFonts w:ascii="Arial Narrow" w:hAnsi="Arial Narrow" w:cs="Arial Narrow"/>
          <w:color w:val="000000"/>
        </w:rPr>
        <w:tab/>
        <w:t>Obres de canvi de finestres i rajoles de les parets (problemes de filtració)</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D2015AJUN001252</w:t>
      </w:r>
      <w:r>
        <w:rPr>
          <w:rFonts w:ascii="Arial Narrow" w:hAnsi="Arial Narrow" w:cs="Arial Narrow"/>
          <w:color w:val="000000"/>
        </w:rPr>
        <w:tab/>
        <w:t>18/11/2015</w:t>
      </w:r>
      <w:r>
        <w:rPr>
          <w:rFonts w:ascii="Arial Narrow" w:hAnsi="Arial Narrow" w:cs="Arial Narrow"/>
          <w:color w:val="000000"/>
        </w:rPr>
        <w:tab/>
        <w:t>Autorització ús pèrgola Can Rafart per festa aniversari</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D2015AJUN001253</w:t>
      </w:r>
      <w:r>
        <w:rPr>
          <w:rFonts w:ascii="Arial Narrow" w:hAnsi="Arial Narrow" w:cs="Arial Narrow"/>
          <w:color w:val="000000"/>
        </w:rPr>
        <w:tab/>
        <w:t>18/11/2015</w:t>
      </w:r>
      <w:r>
        <w:rPr>
          <w:rFonts w:ascii="Arial Narrow" w:hAnsi="Arial Narrow" w:cs="Arial Narrow"/>
          <w:color w:val="000000"/>
        </w:rPr>
        <w:tab/>
        <w:t>Autorització de col·locació de publicitat.</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D2015AJUN001254</w:t>
      </w:r>
      <w:r>
        <w:rPr>
          <w:rFonts w:ascii="Arial Narrow" w:hAnsi="Arial Narrow" w:cs="Arial Narrow"/>
          <w:color w:val="000000"/>
        </w:rPr>
        <w:tab/>
        <w:t>18/11/2015</w:t>
      </w:r>
      <w:r>
        <w:rPr>
          <w:rFonts w:ascii="Arial Narrow" w:hAnsi="Arial Narrow" w:cs="Arial Narrow"/>
          <w:color w:val="000000"/>
        </w:rPr>
        <w:tab/>
        <w:t>Aprovar la relació de bestreta de Serveis Tècnics C00192</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D2015AJUN001255</w:t>
      </w:r>
      <w:r>
        <w:rPr>
          <w:rFonts w:ascii="Arial Narrow" w:hAnsi="Arial Narrow" w:cs="Arial Narrow"/>
          <w:color w:val="000000"/>
        </w:rPr>
        <w:tab/>
        <w:t>18/11/2015</w:t>
      </w:r>
      <w:r>
        <w:rPr>
          <w:rFonts w:ascii="Arial Narrow" w:hAnsi="Arial Narrow" w:cs="Arial Narrow"/>
          <w:color w:val="000000"/>
        </w:rPr>
        <w:tab/>
        <w:t>Aprovar la relació de bestreta de Serveis Socials C00150</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D2015AJUN001256</w:t>
      </w:r>
      <w:r>
        <w:rPr>
          <w:rFonts w:ascii="Arial Narrow" w:hAnsi="Arial Narrow" w:cs="Arial Narrow"/>
          <w:color w:val="000000"/>
        </w:rPr>
        <w:tab/>
        <w:t>18/11/2015</w:t>
      </w:r>
      <w:r>
        <w:rPr>
          <w:rFonts w:ascii="Arial Narrow" w:hAnsi="Arial Narrow" w:cs="Arial Narrow"/>
          <w:color w:val="000000"/>
        </w:rPr>
        <w:tab/>
        <w:t xml:space="preserve">Aprovar la bestreta de la Gent Gran de Can Rafart </w:t>
      </w:r>
      <w:r>
        <w:rPr>
          <w:rFonts w:ascii="Arial Narrow" w:hAnsi="Arial Narrow" w:cs="Arial Narrow"/>
          <w:color w:val="000000"/>
        </w:rPr>
        <w:lastRenderedPageBreak/>
        <w:t>C</w:t>
      </w:r>
      <w:r>
        <w:rPr>
          <w:rFonts w:ascii="Arial Narrow" w:hAnsi="Arial Narrow" w:cs="Arial Narrow"/>
          <w:color w:val="000000"/>
        </w:rPr>
        <w:noBreakHyphen/>
        <w:t>00003</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D2015AJUN001257</w:t>
      </w:r>
      <w:r>
        <w:rPr>
          <w:rFonts w:ascii="Arial Narrow" w:hAnsi="Arial Narrow" w:cs="Arial Narrow"/>
          <w:color w:val="000000"/>
        </w:rPr>
        <w:tab/>
        <w:t>18/11/2015</w:t>
      </w:r>
      <w:r>
        <w:rPr>
          <w:rFonts w:ascii="Arial Narrow" w:hAnsi="Arial Narrow" w:cs="Arial Narrow"/>
          <w:color w:val="000000"/>
        </w:rPr>
        <w:tab/>
        <w:t>Relació serveis extraordinaris i plusos  Policia Local mes octubre 2015.</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D2015AJUN001258</w:t>
      </w:r>
      <w:r>
        <w:rPr>
          <w:rFonts w:ascii="Arial Narrow" w:hAnsi="Arial Narrow" w:cs="Arial Narrow"/>
          <w:color w:val="000000"/>
        </w:rPr>
        <w:tab/>
        <w:t>20/11/2015</w:t>
      </w:r>
      <w:r>
        <w:rPr>
          <w:rFonts w:ascii="Arial Narrow" w:hAnsi="Arial Narrow" w:cs="Arial Narrow"/>
          <w:color w:val="000000"/>
        </w:rPr>
        <w:tab/>
        <w:t xml:space="preserve">Sol·licitud alta servei transparència i </w:t>
      </w:r>
      <w:proofErr w:type="spellStart"/>
      <w:r>
        <w:rPr>
          <w:rFonts w:ascii="Arial Narrow" w:hAnsi="Arial Narrow" w:cs="Arial Narrow"/>
          <w:color w:val="000000"/>
        </w:rPr>
        <w:t>eTauler</w:t>
      </w:r>
      <w:proofErr w:type="spellEnd"/>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D2015AJUN001259</w:t>
      </w:r>
      <w:r>
        <w:rPr>
          <w:rFonts w:ascii="Arial Narrow" w:hAnsi="Arial Narrow" w:cs="Arial Narrow"/>
          <w:color w:val="000000"/>
        </w:rPr>
        <w:tab/>
        <w:t>20/11/2015</w:t>
      </w:r>
      <w:r>
        <w:rPr>
          <w:rFonts w:ascii="Arial Narrow" w:hAnsi="Arial Narrow" w:cs="Arial Narrow"/>
          <w:color w:val="000000"/>
        </w:rPr>
        <w:tab/>
        <w:t>Aprovar la relació I00969 d'intervenció</w:t>
      </w:r>
    </w:p>
    <w:p w:rsidR="00D85D36" w:rsidRDefault="00D85D36" w:rsidP="00BB2398">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D2015AJUN001260</w:t>
      </w:r>
      <w:r>
        <w:rPr>
          <w:rFonts w:ascii="Arial Narrow" w:hAnsi="Arial Narrow" w:cs="Arial Narrow"/>
          <w:color w:val="000000"/>
        </w:rPr>
        <w:tab/>
        <w:t>23/11/2015</w:t>
      </w:r>
      <w:r>
        <w:rPr>
          <w:rFonts w:ascii="Arial Narrow" w:hAnsi="Arial Narrow" w:cs="Arial Narrow"/>
          <w:color w:val="000000"/>
        </w:rPr>
        <w:tab/>
        <w:t>Obligació de comunicar</w:t>
      </w:r>
      <w:r>
        <w:rPr>
          <w:rFonts w:ascii="Arial Narrow" w:hAnsi="Arial Narrow" w:cs="Arial Narrow"/>
          <w:color w:val="000000"/>
        </w:rPr>
        <w:noBreakHyphen/>
        <w:t>se electrònicament amb els regidors i treballadors municipals.</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D2015AJUN001261</w:t>
      </w:r>
      <w:r>
        <w:rPr>
          <w:rFonts w:ascii="Arial Narrow" w:hAnsi="Arial Narrow" w:cs="Arial Narrow"/>
          <w:color w:val="000000"/>
        </w:rPr>
        <w:tab/>
        <w:t>23/11/2015</w:t>
      </w:r>
      <w:r>
        <w:rPr>
          <w:rFonts w:ascii="Arial Narrow" w:hAnsi="Arial Narrow" w:cs="Arial Narrow"/>
          <w:color w:val="000000"/>
        </w:rPr>
        <w:tab/>
        <w:t>Autorització ús pèrgola Can Rafart 19/12/2015</w:t>
      </w:r>
    </w:p>
    <w:p w:rsidR="00D85D36" w:rsidRDefault="00D85D36" w:rsidP="00BB2398">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D2015AJUN001262</w:t>
      </w:r>
      <w:r>
        <w:rPr>
          <w:rFonts w:ascii="Arial Narrow" w:hAnsi="Arial Narrow" w:cs="Arial Narrow"/>
          <w:color w:val="000000"/>
        </w:rPr>
        <w:tab/>
        <w:t>24/11/2015</w:t>
      </w:r>
      <w:r>
        <w:rPr>
          <w:rFonts w:ascii="Arial Narrow" w:hAnsi="Arial Narrow" w:cs="Arial Narrow"/>
          <w:color w:val="000000"/>
        </w:rPr>
        <w:tab/>
        <w:t xml:space="preserve">Requeriment de fiança i pagament d'anunci en relació a la licitació de la concessió demanial de l'explotació dels serveis de </w:t>
      </w:r>
      <w:proofErr w:type="spellStart"/>
      <w:r>
        <w:rPr>
          <w:rFonts w:ascii="Arial Narrow" w:hAnsi="Arial Narrow" w:cs="Arial Narrow"/>
          <w:color w:val="000000"/>
        </w:rPr>
        <w:t>restaurant</w:t>
      </w:r>
      <w:r>
        <w:rPr>
          <w:rFonts w:ascii="Arial Narrow" w:hAnsi="Arial Narrow" w:cs="Arial Narrow"/>
          <w:color w:val="000000"/>
        </w:rPr>
        <w:noBreakHyphen/>
        <w:t>bar</w:t>
      </w:r>
      <w:proofErr w:type="spellEnd"/>
      <w:r>
        <w:rPr>
          <w:rFonts w:ascii="Arial Narrow" w:hAnsi="Arial Narrow" w:cs="Arial Narrow"/>
          <w:color w:val="000000"/>
        </w:rPr>
        <w:t xml:space="preserve"> del poliesportiu municipal de Vilassar de Dalt.</w:t>
      </w:r>
    </w:p>
    <w:p w:rsidR="00D85D36" w:rsidRDefault="00D85D36" w:rsidP="00BB2398">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D2015AJUN001263</w:t>
      </w:r>
      <w:r>
        <w:rPr>
          <w:rFonts w:ascii="Arial Narrow" w:hAnsi="Arial Narrow" w:cs="Arial Narrow"/>
          <w:color w:val="000000"/>
        </w:rPr>
        <w:tab/>
        <w:t>24/11/2015</w:t>
      </w:r>
      <w:r>
        <w:rPr>
          <w:rFonts w:ascii="Arial Narrow" w:hAnsi="Arial Narrow" w:cs="Arial Narrow"/>
          <w:color w:val="000000"/>
        </w:rPr>
        <w:tab/>
        <w:t>Modificació de jornada i contractació del servei d'esports.</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D2015AJUN001264</w:t>
      </w:r>
      <w:r>
        <w:rPr>
          <w:rFonts w:ascii="Arial Narrow" w:hAnsi="Arial Narrow" w:cs="Arial Narrow"/>
          <w:color w:val="000000"/>
        </w:rPr>
        <w:tab/>
        <w:t>24/11/2015</w:t>
      </w:r>
      <w:r>
        <w:rPr>
          <w:rFonts w:ascii="Arial Narrow" w:hAnsi="Arial Narrow" w:cs="Arial Narrow"/>
          <w:color w:val="000000"/>
        </w:rPr>
        <w:tab/>
        <w:t>Contractació de taquiller del Teatre la Massa.</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p>
    <w:p w:rsidR="00D85D36" w:rsidRDefault="00D85D36" w:rsidP="001D52BB">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D2015AJUN001265</w:t>
      </w:r>
      <w:r>
        <w:rPr>
          <w:rFonts w:ascii="Arial Narrow" w:hAnsi="Arial Narrow" w:cs="Arial Narrow"/>
          <w:color w:val="000000"/>
        </w:rPr>
        <w:tab/>
        <w:t>25/11/2015</w:t>
      </w:r>
      <w:r>
        <w:rPr>
          <w:rFonts w:ascii="Arial Narrow" w:hAnsi="Arial Narrow" w:cs="Arial Narrow"/>
          <w:color w:val="000000"/>
        </w:rPr>
        <w:tab/>
        <w:t>Delegació de competències resolutòries al regidor d'Espais Públics</w:t>
      </w:r>
    </w:p>
    <w:p w:rsidR="00D85D36" w:rsidRDefault="00D85D36" w:rsidP="001D52BB">
      <w:pPr>
        <w:widowControl w:val="0"/>
        <w:tabs>
          <w:tab w:val="left" w:pos="120"/>
          <w:tab w:val="left" w:pos="1740"/>
          <w:tab w:val="left" w:pos="2640"/>
        </w:tabs>
        <w:spacing w:line="320" w:lineRule="exact"/>
        <w:ind w:left="2640" w:hanging="2640"/>
        <w:rPr>
          <w:rFonts w:ascii="Arial Narrow" w:hAnsi="Arial Narrow" w:cs="Arial Narrow"/>
          <w:color w:val="000000"/>
        </w:rPr>
      </w:pPr>
      <w:r>
        <w:tab/>
      </w:r>
      <w:r>
        <w:rPr>
          <w:rFonts w:ascii="Arial Narrow" w:hAnsi="Arial Narrow" w:cs="Arial Narrow"/>
          <w:color w:val="000000"/>
        </w:rPr>
        <w:t>D2015AJUN001266</w:t>
      </w:r>
      <w:r>
        <w:rPr>
          <w:rFonts w:ascii="Arial Narrow" w:hAnsi="Arial Narrow" w:cs="Arial Narrow"/>
          <w:color w:val="000000"/>
        </w:rPr>
        <w:tab/>
        <w:t>25/11/2015</w:t>
      </w:r>
      <w:r>
        <w:rPr>
          <w:rFonts w:ascii="Arial Narrow" w:hAnsi="Arial Narrow" w:cs="Arial Narrow"/>
          <w:color w:val="000000"/>
        </w:rPr>
        <w:tab/>
        <w:t xml:space="preserve">Adjudicació de la concessió demanial de l'explotació dels serveis de </w:t>
      </w:r>
      <w:proofErr w:type="spellStart"/>
      <w:r>
        <w:rPr>
          <w:rFonts w:ascii="Arial Narrow" w:hAnsi="Arial Narrow" w:cs="Arial Narrow"/>
          <w:color w:val="000000"/>
        </w:rPr>
        <w:t>restaurant</w:t>
      </w:r>
      <w:r>
        <w:rPr>
          <w:rFonts w:ascii="Arial Narrow" w:hAnsi="Arial Narrow" w:cs="Arial Narrow"/>
          <w:color w:val="000000"/>
        </w:rPr>
        <w:noBreakHyphen/>
        <w:t>bar</w:t>
      </w:r>
      <w:proofErr w:type="spellEnd"/>
      <w:r>
        <w:rPr>
          <w:rFonts w:ascii="Arial Narrow" w:hAnsi="Arial Narrow" w:cs="Arial Narrow"/>
          <w:color w:val="000000"/>
        </w:rPr>
        <w:t xml:space="preserve"> del poliesportiu municipal de Vilassar de Dalt.</w:t>
      </w:r>
    </w:p>
    <w:p w:rsidR="00D85D36" w:rsidRDefault="00D85D36" w:rsidP="001D52BB">
      <w:pPr>
        <w:widowControl w:val="0"/>
        <w:tabs>
          <w:tab w:val="left" w:pos="120"/>
          <w:tab w:val="left" w:pos="1740"/>
          <w:tab w:val="left" w:pos="2640"/>
        </w:tabs>
        <w:spacing w:line="200" w:lineRule="exact"/>
        <w:ind w:left="2640" w:hanging="2640"/>
        <w:rPr>
          <w:rFonts w:ascii="Arial Narrow" w:hAnsi="Arial Narrow" w:cs="Arial Narrow"/>
          <w:color w:val="000000"/>
        </w:rPr>
      </w:pPr>
      <w:r>
        <w:tab/>
      </w:r>
      <w:r>
        <w:rPr>
          <w:rFonts w:ascii="Arial Narrow" w:hAnsi="Arial Narrow" w:cs="Arial Narrow"/>
          <w:color w:val="000000"/>
        </w:rPr>
        <w:t>D2015AJUN001267</w:t>
      </w:r>
      <w:r>
        <w:rPr>
          <w:rFonts w:ascii="Arial Narrow" w:hAnsi="Arial Narrow" w:cs="Arial Narrow"/>
          <w:color w:val="000000"/>
        </w:rPr>
        <w:tab/>
        <w:t>25/11/2015</w:t>
      </w:r>
      <w:r>
        <w:rPr>
          <w:rFonts w:ascii="Arial Narrow" w:hAnsi="Arial Narrow" w:cs="Arial Narrow"/>
          <w:color w:val="000000"/>
        </w:rPr>
        <w:tab/>
        <w:t xml:space="preserve">Cessió material per celebrar la Festa </w:t>
      </w:r>
      <w:proofErr w:type="spellStart"/>
      <w:r>
        <w:rPr>
          <w:rFonts w:ascii="Arial Narrow" w:hAnsi="Arial Narrow" w:cs="Arial Narrow"/>
          <w:color w:val="000000"/>
        </w:rPr>
        <w:t>Movember</w:t>
      </w:r>
      <w:proofErr w:type="spellEnd"/>
      <w:r>
        <w:rPr>
          <w:rFonts w:ascii="Arial Narrow" w:hAnsi="Arial Narrow" w:cs="Arial Narrow"/>
          <w:color w:val="000000"/>
        </w:rPr>
        <w:t xml:space="preserve"> el proper 27/11/2015 al Cafè de la Plaça.</w:t>
      </w:r>
    </w:p>
    <w:p w:rsidR="00D85D36" w:rsidRDefault="00D85D36" w:rsidP="001D52BB">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D2015AJUN001268</w:t>
      </w:r>
      <w:r>
        <w:rPr>
          <w:rFonts w:ascii="Arial Narrow" w:hAnsi="Arial Narrow" w:cs="Arial Narrow"/>
          <w:color w:val="000000"/>
        </w:rPr>
        <w:tab/>
        <w:t>25/11/2015</w:t>
      </w:r>
      <w:r>
        <w:rPr>
          <w:rFonts w:ascii="Arial Narrow" w:hAnsi="Arial Narrow" w:cs="Arial Narrow"/>
          <w:color w:val="000000"/>
        </w:rPr>
        <w:tab/>
        <w:t xml:space="preserve">Permís i material per celebrar la Festa </w:t>
      </w:r>
      <w:proofErr w:type="spellStart"/>
      <w:r>
        <w:rPr>
          <w:rFonts w:ascii="Arial Narrow" w:hAnsi="Arial Narrow" w:cs="Arial Narrow"/>
          <w:color w:val="000000"/>
        </w:rPr>
        <w:t>November</w:t>
      </w:r>
      <w:proofErr w:type="spellEnd"/>
      <w:r>
        <w:rPr>
          <w:rFonts w:ascii="Arial Narrow" w:hAnsi="Arial Narrow" w:cs="Arial Narrow"/>
          <w:color w:val="000000"/>
        </w:rPr>
        <w:t xml:space="preserve"> el proper 27/11/2015 al Cafè de la Plaça.</w:t>
      </w:r>
    </w:p>
    <w:p w:rsidR="00D85D36" w:rsidRDefault="00D85D36" w:rsidP="001D52BB">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D2015AJUN001269</w:t>
      </w:r>
      <w:r>
        <w:rPr>
          <w:rFonts w:ascii="Arial Narrow" w:hAnsi="Arial Narrow" w:cs="Arial Narrow"/>
          <w:color w:val="000000"/>
        </w:rPr>
        <w:tab/>
        <w:t>26/11/2015</w:t>
      </w:r>
      <w:r>
        <w:rPr>
          <w:rFonts w:ascii="Arial Narrow" w:hAnsi="Arial Narrow" w:cs="Arial Narrow"/>
          <w:color w:val="000000"/>
        </w:rPr>
        <w:tab/>
        <w:t xml:space="preserve">Rebuig factures </w:t>
      </w:r>
      <w:proofErr w:type="spellStart"/>
      <w:r>
        <w:rPr>
          <w:rFonts w:ascii="Arial Narrow" w:hAnsi="Arial Narrow" w:cs="Arial Narrow"/>
          <w:color w:val="000000"/>
        </w:rPr>
        <w:t>duplicaades</w:t>
      </w:r>
      <w:proofErr w:type="spellEnd"/>
      <w:r>
        <w:rPr>
          <w:rFonts w:ascii="Arial Narrow" w:hAnsi="Arial Narrow" w:cs="Arial Narrow"/>
          <w:color w:val="000000"/>
        </w:rPr>
        <w:t xml:space="preserve"> emeses per l'empresa </w:t>
      </w:r>
      <w:proofErr w:type="spellStart"/>
      <w:r>
        <w:rPr>
          <w:rFonts w:ascii="Arial Narrow" w:hAnsi="Arial Narrow" w:cs="Arial Narrow"/>
          <w:color w:val="000000"/>
        </w:rPr>
        <w:t>Asevasa</w:t>
      </w:r>
      <w:proofErr w:type="spellEnd"/>
      <w:r>
        <w:rPr>
          <w:rFonts w:ascii="Arial Narrow" w:hAnsi="Arial Narrow" w:cs="Arial Narrow"/>
          <w:color w:val="000000"/>
        </w:rPr>
        <w:t xml:space="preserve"> </w:t>
      </w:r>
      <w:proofErr w:type="spellStart"/>
      <w:r>
        <w:rPr>
          <w:rFonts w:ascii="Arial Narrow" w:hAnsi="Arial Narrow" w:cs="Arial Narrow"/>
          <w:color w:val="000000"/>
        </w:rPr>
        <w:t>Asesoramiento</w:t>
      </w:r>
      <w:proofErr w:type="spellEnd"/>
      <w:r>
        <w:rPr>
          <w:rFonts w:ascii="Arial Narrow" w:hAnsi="Arial Narrow" w:cs="Arial Narrow"/>
          <w:color w:val="000000"/>
        </w:rPr>
        <w:t xml:space="preserve"> y </w:t>
      </w:r>
      <w:proofErr w:type="spellStart"/>
      <w:r>
        <w:rPr>
          <w:rFonts w:ascii="Arial Narrow" w:hAnsi="Arial Narrow" w:cs="Arial Narrow"/>
          <w:color w:val="000000"/>
        </w:rPr>
        <w:t>Valoraciones</w:t>
      </w:r>
      <w:proofErr w:type="spellEnd"/>
      <w:r>
        <w:rPr>
          <w:rFonts w:ascii="Arial Narrow" w:hAnsi="Arial Narrow" w:cs="Arial Narrow"/>
          <w:color w:val="000000"/>
        </w:rPr>
        <w:t>, SAU.</w:t>
      </w:r>
    </w:p>
    <w:p w:rsidR="00D85D36" w:rsidRDefault="00D85D36" w:rsidP="00D85D36">
      <w:pPr>
        <w:widowControl w:val="0"/>
        <w:tabs>
          <w:tab w:val="left" w:pos="120"/>
          <w:tab w:val="left" w:pos="1740"/>
          <w:tab w:val="left" w:pos="2640"/>
        </w:tabs>
        <w:spacing w:line="285" w:lineRule="exact"/>
        <w:rPr>
          <w:rFonts w:ascii="Arial Narrow" w:hAnsi="Arial Narrow" w:cs="Arial Narrow"/>
          <w:color w:val="000000"/>
        </w:rPr>
      </w:pPr>
      <w:r>
        <w:tab/>
      </w:r>
      <w:r>
        <w:rPr>
          <w:rFonts w:ascii="Arial Narrow" w:hAnsi="Arial Narrow" w:cs="Arial Narrow"/>
          <w:color w:val="000000"/>
        </w:rPr>
        <w:t>D2015AJUN001270</w:t>
      </w:r>
      <w:r>
        <w:rPr>
          <w:rFonts w:ascii="Arial Narrow" w:hAnsi="Arial Narrow" w:cs="Arial Narrow"/>
          <w:color w:val="000000"/>
        </w:rPr>
        <w:tab/>
        <w:t>26/11/2015</w:t>
      </w:r>
      <w:r>
        <w:rPr>
          <w:rFonts w:ascii="Arial Narrow" w:hAnsi="Arial Narrow" w:cs="Arial Narrow"/>
          <w:color w:val="000000"/>
        </w:rPr>
        <w:tab/>
        <w:t>Aprovar la bestreta C00004 de la Gent Gran</w:t>
      </w:r>
    </w:p>
    <w:p w:rsidR="00D85D36" w:rsidRDefault="00D85D36" w:rsidP="001D52BB">
      <w:pPr>
        <w:widowControl w:val="0"/>
        <w:tabs>
          <w:tab w:val="left" w:pos="120"/>
          <w:tab w:val="left" w:pos="1740"/>
          <w:tab w:val="left" w:pos="2640"/>
        </w:tabs>
        <w:spacing w:line="285" w:lineRule="exact"/>
        <w:ind w:left="2640" w:hanging="2640"/>
        <w:rPr>
          <w:rFonts w:ascii="Arial Narrow" w:hAnsi="Arial Narrow" w:cs="Arial Narrow"/>
          <w:color w:val="000000"/>
        </w:rPr>
      </w:pPr>
      <w:r>
        <w:tab/>
      </w:r>
      <w:r>
        <w:rPr>
          <w:rFonts w:ascii="Arial Narrow" w:hAnsi="Arial Narrow" w:cs="Arial Narrow"/>
          <w:color w:val="000000"/>
        </w:rPr>
        <w:t>D2015AJUN001271</w:t>
      </w:r>
      <w:r>
        <w:rPr>
          <w:rFonts w:ascii="Arial Narrow" w:hAnsi="Arial Narrow" w:cs="Arial Narrow"/>
          <w:color w:val="000000"/>
        </w:rPr>
        <w:tab/>
        <w:t>26/11/2015</w:t>
      </w:r>
      <w:r>
        <w:rPr>
          <w:rFonts w:ascii="Arial Narrow" w:hAnsi="Arial Narrow" w:cs="Arial Narrow"/>
          <w:color w:val="000000"/>
        </w:rPr>
        <w:tab/>
        <w:t>Aprovar la reposició de bestreta de Serveis Tècnics C00193</w:t>
      </w:r>
    </w:p>
    <w:p w:rsidR="00D85D36" w:rsidRDefault="00D85D36" w:rsidP="000C2964">
      <w:pPr>
        <w:rPr>
          <w:rFonts w:cs="Arial"/>
          <w:b/>
          <w:szCs w:val="22"/>
        </w:rPr>
      </w:pPr>
    </w:p>
    <w:p w:rsidR="00187306" w:rsidRDefault="00187306" w:rsidP="000C2964">
      <w:pPr>
        <w:rPr>
          <w:rFonts w:cs="Arial"/>
          <w:b/>
          <w:szCs w:val="22"/>
        </w:rPr>
      </w:pPr>
    </w:p>
    <w:p w:rsidR="00187306" w:rsidRPr="00A70A09" w:rsidRDefault="00187306" w:rsidP="00187306">
      <w:r>
        <w:t>A continuació e</w:t>
      </w:r>
      <w:r w:rsidRPr="00634895">
        <w:t xml:space="preserve">s dóna compte dels decrets </w:t>
      </w:r>
      <w:r>
        <w:t>del Museu</w:t>
      </w:r>
      <w:r w:rsidRPr="00634895">
        <w:t xml:space="preserve"> dictats des de la darrera sessió ordinària del mes </w:t>
      </w:r>
      <w:r>
        <w:t>d’octubre que van</w:t>
      </w:r>
      <w:r w:rsidRPr="00634895">
        <w:t xml:space="preserve"> del </w:t>
      </w:r>
      <w:r>
        <w:t>número D2015MUSE000021</w:t>
      </w:r>
      <w:r w:rsidRPr="00A70A09">
        <w:t xml:space="preserve">  al D</w:t>
      </w:r>
      <w:r>
        <w:t>2015MUSE000021</w:t>
      </w:r>
      <w:r w:rsidRPr="00A70A09">
        <w:t xml:space="preserve"> </w:t>
      </w:r>
      <w:r>
        <w:t>la relació dels quals va ser facilitada amb la convocatòria, i que els regidors han pogut consultar.</w:t>
      </w:r>
    </w:p>
    <w:p w:rsidR="00187306" w:rsidRDefault="00187306" w:rsidP="000C2964">
      <w:pPr>
        <w:rPr>
          <w:rFonts w:cs="Arial"/>
          <w:b/>
          <w:szCs w:val="22"/>
        </w:rPr>
      </w:pPr>
    </w:p>
    <w:p w:rsidR="00187306" w:rsidRDefault="00187306" w:rsidP="000C2964">
      <w:pPr>
        <w:rPr>
          <w:rFonts w:cs="Arial"/>
          <w:b/>
          <w:szCs w:val="22"/>
        </w:rPr>
      </w:pPr>
    </w:p>
    <w:p w:rsidR="00187306" w:rsidRDefault="00187306" w:rsidP="00187306">
      <w:pPr>
        <w:widowControl w:val="0"/>
        <w:tabs>
          <w:tab w:val="left" w:pos="120"/>
          <w:tab w:val="left" w:pos="1740"/>
          <w:tab w:val="left" w:pos="2640"/>
        </w:tabs>
        <w:spacing w:line="200" w:lineRule="exact"/>
        <w:rPr>
          <w:rFonts w:ascii="Arial Narrow" w:hAnsi="Arial Narrow" w:cs="Arial Narrow"/>
          <w:color w:val="000000"/>
        </w:rPr>
      </w:pPr>
      <w:r>
        <w:rPr>
          <w:rFonts w:ascii="Arial Narrow" w:hAnsi="Arial Narrow" w:cs="Arial Narrow"/>
          <w:color w:val="000000"/>
        </w:rPr>
        <w:t>D2015MUSE000021</w:t>
      </w:r>
      <w:r>
        <w:rPr>
          <w:rFonts w:ascii="Arial Narrow" w:hAnsi="Arial Narrow" w:cs="Arial Narrow"/>
          <w:color w:val="000000"/>
        </w:rPr>
        <w:tab/>
        <w:t>26/11/2015</w:t>
      </w:r>
      <w:r>
        <w:rPr>
          <w:rFonts w:ascii="Arial Narrow" w:hAnsi="Arial Narrow" w:cs="Arial Narrow"/>
          <w:color w:val="000000"/>
        </w:rPr>
        <w:tab/>
        <w:t>Aprovar la bestreta C00099 del Museu</w:t>
      </w:r>
    </w:p>
    <w:p w:rsidR="00187306" w:rsidRDefault="00187306" w:rsidP="000C2964">
      <w:pPr>
        <w:rPr>
          <w:rFonts w:cs="Arial"/>
          <w:b/>
          <w:szCs w:val="22"/>
        </w:rPr>
      </w:pPr>
    </w:p>
    <w:p w:rsidR="00187306" w:rsidRDefault="00187306" w:rsidP="000C2964">
      <w:pPr>
        <w:rPr>
          <w:rFonts w:cs="Arial"/>
          <w:b/>
          <w:szCs w:val="22"/>
        </w:rPr>
      </w:pPr>
    </w:p>
    <w:p w:rsidR="00187306" w:rsidRDefault="00187306" w:rsidP="00187306">
      <w:r>
        <w:t>A continuació e</w:t>
      </w:r>
      <w:r w:rsidRPr="00634895">
        <w:t xml:space="preserve">s dóna compte dels decrets </w:t>
      </w:r>
      <w:r>
        <w:t>del teatre</w:t>
      </w:r>
      <w:r w:rsidRPr="00634895">
        <w:t xml:space="preserve"> dictats des de la darrera sessió ordinària del mes </w:t>
      </w:r>
      <w:r>
        <w:t>d’octubre que van</w:t>
      </w:r>
      <w:r w:rsidRPr="00634895">
        <w:t xml:space="preserve"> del </w:t>
      </w:r>
      <w:r>
        <w:t xml:space="preserve">número </w:t>
      </w:r>
      <w:r w:rsidR="00231CE8">
        <w:rPr>
          <w:rFonts w:ascii="Arial Narrow" w:hAnsi="Arial Narrow" w:cs="Arial Narrow"/>
          <w:color w:val="000000"/>
        </w:rPr>
        <w:t>D2015TEAT000016</w:t>
      </w:r>
      <w:r>
        <w:rPr>
          <w:rFonts w:ascii="Arial Narrow" w:hAnsi="Arial Narrow" w:cs="Arial Narrow"/>
          <w:color w:val="000000"/>
        </w:rPr>
        <w:t xml:space="preserve">  </w:t>
      </w:r>
      <w:r>
        <w:rPr>
          <w:rFonts w:ascii="Arial" w:hAnsi="Arial" w:cs="Arial"/>
          <w:sz w:val="20"/>
          <w:lang w:val="es-ES"/>
        </w:rPr>
        <w:t xml:space="preserve">al </w:t>
      </w:r>
      <w:r>
        <w:rPr>
          <w:rFonts w:ascii="Arial Narrow" w:hAnsi="Arial Narrow" w:cs="Arial Narrow"/>
          <w:color w:val="000000"/>
        </w:rPr>
        <w:t>D2015TEAT00001</w:t>
      </w:r>
      <w:r w:rsidR="00231CE8">
        <w:rPr>
          <w:rFonts w:ascii="Arial Narrow" w:hAnsi="Arial Narrow" w:cs="Arial Narrow"/>
          <w:color w:val="000000"/>
        </w:rPr>
        <w:t xml:space="preserve">6 </w:t>
      </w:r>
      <w:r>
        <w:t xml:space="preserve">la relació dels quals va ser facilitada amb la convocatòria, i que els regidors han pogut consultar. </w:t>
      </w:r>
    </w:p>
    <w:p w:rsidR="00187306" w:rsidRDefault="00187306" w:rsidP="000C2964">
      <w:pPr>
        <w:rPr>
          <w:rFonts w:cs="Arial"/>
          <w:b/>
          <w:szCs w:val="22"/>
        </w:rPr>
      </w:pPr>
    </w:p>
    <w:p w:rsidR="00187306" w:rsidRDefault="00187306" w:rsidP="000C2964">
      <w:pPr>
        <w:rPr>
          <w:rFonts w:cs="Arial"/>
          <w:b/>
          <w:szCs w:val="22"/>
        </w:rPr>
      </w:pPr>
    </w:p>
    <w:p w:rsidR="00187306" w:rsidRDefault="00187306" w:rsidP="000C2964">
      <w:pPr>
        <w:rPr>
          <w:rFonts w:cs="Arial"/>
          <w:b/>
          <w:szCs w:val="22"/>
        </w:rPr>
      </w:pPr>
    </w:p>
    <w:p w:rsidR="00187306" w:rsidRDefault="00187306" w:rsidP="00187306">
      <w:pPr>
        <w:widowControl w:val="0"/>
        <w:tabs>
          <w:tab w:val="left" w:pos="120"/>
          <w:tab w:val="left" w:pos="1740"/>
          <w:tab w:val="left" w:pos="2640"/>
        </w:tabs>
        <w:spacing w:line="200" w:lineRule="exact"/>
        <w:rPr>
          <w:rFonts w:ascii="Arial Narrow" w:hAnsi="Arial Narrow" w:cs="Arial Narrow"/>
          <w:color w:val="000000"/>
        </w:rPr>
      </w:pPr>
      <w:r>
        <w:rPr>
          <w:rFonts w:ascii="Arial Narrow" w:hAnsi="Arial Narrow" w:cs="Arial Narrow"/>
          <w:color w:val="000000"/>
        </w:rPr>
        <w:t>D2015TEAT000016</w:t>
      </w:r>
      <w:r>
        <w:rPr>
          <w:rFonts w:ascii="Arial Narrow" w:hAnsi="Arial Narrow" w:cs="Arial Narrow"/>
          <w:color w:val="000000"/>
        </w:rPr>
        <w:tab/>
      </w:r>
      <w:r>
        <w:rPr>
          <w:rFonts w:ascii="Arial Narrow" w:hAnsi="Arial Narrow" w:cs="Arial Narrow"/>
          <w:color w:val="000000"/>
        </w:rPr>
        <w:tab/>
        <w:t>26/11/2015</w:t>
      </w:r>
      <w:r>
        <w:rPr>
          <w:rFonts w:ascii="Arial Narrow" w:hAnsi="Arial Narrow" w:cs="Arial Narrow"/>
          <w:color w:val="000000"/>
        </w:rPr>
        <w:tab/>
        <w:t>Aprovar la relació de bestreta C00039</w:t>
      </w:r>
    </w:p>
    <w:p w:rsidR="00187306" w:rsidRDefault="00187306" w:rsidP="000C2964">
      <w:pPr>
        <w:rPr>
          <w:rFonts w:cs="Arial"/>
          <w:b/>
          <w:szCs w:val="22"/>
        </w:rPr>
      </w:pPr>
    </w:p>
    <w:p w:rsidR="00187306" w:rsidRDefault="00187306" w:rsidP="000C2964">
      <w:pPr>
        <w:rPr>
          <w:rFonts w:cs="Arial"/>
          <w:b/>
          <w:szCs w:val="22"/>
        </w:rPr>
      </w:pPr>
    </w:p>
    <w:p w:rsidR="00310B85" w:rsidRDefault="00310B85" w:rsidP="000C2964">
      <w:pPr>
        <w:rPr>
          <w:rFonts w:cs="Arial"/>
          <w:b/>
          <w:szCs w:val="22"/>
        </w:rPr>
      </w:pPr>
    </w:p>
    <w:p w:rsidR="00E45BD7" w:rsidRDefault="00E45BD7" w:rsidP="000C2964">
      <w:pPr>
        <w:rPr>
          <w:rFonts w:cs="Arial"/>
          <w:b/>
          <w:szCs w:val="22"/>
        </w:rPr>
      </w:pPr>
      <w:r>
        <w:rPr>
          <w:rFonts w:cs="Arial"/>
          <w:b/>
          <w:szCs w:val="22"/>
        </w:rPr>
        <w:t>10.- Precs i preguntes.</w:t>
      </w:r>
    </w:p>
    <w:p w:rsidR="001D52BB" w:rsidRDefault="001D52BB" w:rsidP="000C2964">
      <w:pPr>
        <w:rPr>
          <w:rFonts w:cs="Arial"/>
          <w:b/>
          <w:szCs w:val="22"/>
        </w:rPr>
      </w:pPr>
    </w:p>
    <w:p w:rsidR="00231CE8" w:rsidRDefault="00231CE8" w:rsidP="00231CE8">
      <w:r>
        <w:t>L’alcalde diu que van quedar precs pendents de contesta del ple passat.</w:t>
      </w:r>
    </w:p>
    <w:p w:rsidR="00231CE8" w:rsidRDefault="00231CE8" w:rsidP="00231CE8"/>
    <w:p w:rsidR="00231CE8" w:rsidRDefault="00231CE8" w:rsidP="00231CE8">
      <w:r>
        <w:t xml:space="preserve">El </w:t>
      </w:r>
      <w:r w:rsidRPr="00231CE8">
        <w:rPr>
          <w:i/>
        </w:rPr>
        <w:t>Sr. Morales</w:t>
      </w:r>
      <w:r>
        <w:t xml:space="preserve"> en relació als precs i preguntes del grup de Convergència que van plantejar la passada sessió explica que pel que fa a les esllavissades i invasió de terra al paviment de l’Avinguda Santa Maria i a la Cisa, ja s’havien fet requeriments, abans de l’anterior ple, als propietaris de les parcel·les afectades i com que no s’ha rebut resposta excepte en un cas i que si aquests no hi posen solució l’haurà de posar l’Ajuntament i posteriorment imputar les factures de les tasques realitzades als propietaris.</w:t>
      </w:r>
    </w:p>
    <w:p w:rsidR="00231CE8" w:rsidRDefault="00231CE8" w:rsidP="00231CE8"/>
    <w:p w:rsidR="00231CE8" w:rsidRDefault="00231CE8" w:rsidP="00231CE8">
      <w:r>
        <w:t>Pel que fa al carrer del mercat diu que s’ha posat en estudi la proposta per millorar la visibilitat de la senyal així com la proposta de situar-la al carrer Manuel Moreno amb prohibició de girar a la dreta per què es vegi d’una forma clara si s’escau es farà el canvi de reforçament de la senyalització.</w:t>
      </w:r>
    </w:p>
    <w:p w:rsidR="00231CE8" w:rsidRDefault="00231CE8" w:rsidP="00231CE8"/>
    <w:p w:rsidR="00231CE8" w:rsidRDefault="00231CE8" w:rsidP="00231CE8">
      <w:r>
        <w:t xml:space="preserve">Referent a la pregunta de la CUP en relació als cotxes que aparquen malament  a Mestre </w:t>
      </w:r>
      <w:proofErr w:type="spellStart"/>
      <w:r>
        <w:t>Viladrosa</w:t>
      </w:r>
      <w:proofErr w:type="spellEnd"/>
      <w:r>
        <w:t xml:space="preserve"> amb el carrer Nou, comenta que entra dintre del radi d’atenció més acurada del Pla d’Accessibilitat que s’està tramitant actualment i que la solució ràpida seria sancionar per què són cotxes aparcats sobre la vorera i s’ha de respectar les normes de convivència però diu que s’anirà a l’arrel del fet i es tractarà al marc del debat d’aquest pla.</w:t>
      </w:r>
    </w:p>
    <w:p w:rsidR="00231CE8" w:rsidRDefault="00231CE8" w:rsidP="00231CE8"/>
    <w:p w:rsidR="00231CE8" w:rsidRPr="00281481" w:rsidRDefault="00231CE8" w:rsidP="00231CE8"/>
    <w:p w:rsidR="00231CE8" w:rsidRDefault="00231CE8" w:rsidP="00231CE8">
      <w:pPr>
        <w:rPr>
          <w:i/>
        </w:rPr>
      </w:pPr>
      <w:r w:rsidRPr="004E209E">
        <w:rPr>
          <w:i/>
        </w:rPr>
        <w:t>Torn de precs</w:t>
      </w:r>
    </w:p>
    <w:p w:rsidR="00231CE8" w:rsidRDefault="00231CE8" w:rsidP="00231CE8">
      <w:pPr>
        <w:rPr>
          <w:i/>
        </w:rPr>
      </w:pPr>
    </w:p>
    <w:p w:rsidR="00231CE8" w:rsidRDefault="00231CE8" w:rsidP="00231CE8">
      <w:pPr>
        <w:spacing w:before="120"/>
        <w:rPr>
          <w:i/>
        </w:rPr>
      </w:pPr>
    </w:p>
    <w:p w:rsidR="00231CE8" w:rsidRPr="00FE6C77" w:rsidRDefault="00231CE8" w:rsidP="00231CE8">
      <w:pPr>
        <w:pStyle w:val="Prrafodelista"/>
        <w:ind w:left="0" w:firstLine="708"/>
        <w:rPr>
          <w:szCs w:val="24"/>
        </w:rPr>
      </w:pPr>
      <w:r w:rsidRPr="00FE6C77">
        <w:rPr>
          <w:szCs w:val="24"/>
        </w:rPr>
        <w:t>Precs grup CIU</w:t>
      </w:r>
    </w:p>
    <w:p w:rsidR="00231CE8" w:rsidRPr="00C11B34" w:rsidRDefault="00231CE8" w:rsidP="00231CE8">
      <w:pPr>
        <w:rPr>
          <w:color w:val="FF0000"/>
          <w:szCs w:val="24"/>
        </w:rPr>
      </w:pPr>
    </w:p>
    <w:p w:rsidR="00231CE8" w:rsidRPr="00C11B34" w:rsidRDefault="00231CE8" w:rsidP="00231CE8">
      <w:pPr>
        <w:rPr>
          <w:color w:val="FF0000"/>
          <w:szCs w:val="24"/>
        </w:rPr>
      </w:pPr>
    </w:p>
    <w:p w:rsidR="00231CE8" w:rsidRDefault="00231CE8" w:rsidP="00231CE8">
      <w:pPr>
        <w:rPr>
          <w:szCs w:val="24"/>
        </w:rPr>
      </w:pPr>
      <w:r>
        <w:rPr>
          <w:szCs w:val="24"/>
        </w:rPr>
        <w:t xml:space="preserve">El </w:t>
      </w:r>
      <w:r w:rsidRPr="00231CE8">
        <w:rPr>
          <w:i/>
          <w:szCs w:val="24"/>
        </w:rPr>
        <w:t xml:space="preserve">Sr. </w:t>
      </w:r>
      <w:proofErr w:type="spellStart"/>
      <w:r w:rsidRPr="00231CE8">
        <w:rPr>
          <w:i/>
          <w:szCs w:val="24"/>
        </w:rPr>
        <w:t>Cusidó</w:t>
      </w:r>
      <w:proofErr w:type="spellEnd"/>
      <w:r>
        <w:rPr>
          <w:szCs w:val="24"/>
        </w:rPr>
        <w:t xml:space="preserve"> formula el  prec</w:t>
      </w:r>
      <w:r w:rsidRPr="00EA53E4">
        <w:rPr>
          <w:szCs w:val="24"/>
        </w:rPr>
        <w:t xml:space="preserve"> següent:</w:t>
      </w:r>
    </w:p>
    <w:p w:rsidR="00231CE8" w:rsidRDefault="00231CE8" w:rsidP="00231CE8">
      <w:pPr>
        <w:rPr>
          <w:szCs w:val="24"/>
        </w:rPr>
      </w:pPr>
    </w:p>
    <w:p w:rsidR="00231CE8" w:rsidRPr="002A4EEB" w:rsidRDefault="00231CE8" w:rsidP="00231CE8">
      <w:pPr>
        <w:pStyle w:val="Prrafodelista"/>
        <w:numPr>
          <w:ilvl w:val="0"/>
          <w:numId w:val="27"/>
        </w:numPr>
        <w:rPr>
          <w:szCs w:val="24"/>
        </w:rPr>
      </w:pPr>
      <w:r>
        <w:rPr>
          <w:szCs w:val="24"/>
        </w:rPr>
        <w:t xml:space="preserve">Sol·licituds de guals. Comenta que té la queixa d’un </w:t>
      </w:r>
      <w:proofErr w:type="spellStart"/>
      <w:r>
        <w:rPr>
          <w:szCs w:val="24"/>
        </w:rPr>
        <w:t>veï</w:t>
      </w:r>
      <w:proofErr w:type="spellEnd"/>
      <w:r>
        <w:rPr>
          <w:szCs w:val="24"/>
        </w:rPr>
        <w:t xml:space="preserve"> que diu que amb la petició d’un gual, et demanen molta documentació tècnica. Comenta que altres ajuntaments fan portar una fotografia i que són els serveis tècnics municipals els que fan la gestió i fins i tot la policia fa l’informe previ i l’estudi. Demana que s’estudiï el cas i que s’intenti simplificar la tramitació  per què el ciutadà tingui un procediment més senzill.</w:t>
      </w:r>
    </w:p>
    <w:p w:rsidR="00231CE8" w:rsidRDefault="00231CE8" w:rsidP="00231CE8">
      <w:pPr>
        <w:spacing w:before="120"/>
      </w:pPr>
    </w:p>
    <w:p w:rsidR="00231CE8" w:rsidRDefault="00231CE8" w:rsidP="00231CE8">
      <w:pPr>
        <w:spacing w:before="120"/>
      </w:pPr>
    </w:p>
    <w:p w:rsidR="00231CE8" w:rsidRDefault="00231CE8" w:rsidP="00231CE8">
      <w:pPr>
        <w:spacing w:before="120"/>
      </w:pPr>
      <w:r>
        <w:t>Excusa la seva assistència al ple de desembre que no hi podrà assistir per motius personals.</w:t>
      </w:r>
    </w:p>
    <w:p w:rsidR="00231CE8" w:rsidRDefault="00231CE8" w:rsidP="00231CE8">
      <w:pPr>
        <w:spacing w:before="120"/>
      </w:pPr>
    </w:p>
    <w:p w:rsidR="00231CE8" w:rsidRDefault="00231CE8" w:rsidP="00231CE8">
      <w:pPr>
        <w:spacing w:before="120"/>
      </w:pPr>
      <w:r>
        <w:lastRenderedPageBreak/>
        <w:t xml:space="preserve">L’alcalde diu que el consistori felicita al Sr. </w:t>
      </w:r>
      <w:proofErr w:type="spellStart"/>
      <w:r>
        <w:t>Cusidó</w:t>
      </w:r>
      <w:proofErr w:type="spellEnd"/>
      <w:r>
        <w:t xml:space="preserve"> pel seu enllaç.</w:t>
      </w:r>
    </w:p>
    <w:p w:rsidR="00231CE8" w:rsidRDefault="00231CE8" w:rsidP="00231CE8">
      <w:pPr>
        <w:spacing w:before="120"/>
      </w:pPr>
    </w:p>
    <w:p w:rsidR="00231CE8" w:rsidRDefault="00231CE8" w:rsidP="00231CE8">
      <w:pPr>
        <w:spacing w:before="120"/>
      </w:pPr>
      <w:r>
        <w:t xml:space="preserve">La </w:t>
      </w:r>
      <w:r w:rsidRPr="00231CE8">
        <w:rPr>
          <w:i/>
        </w:rPr>
        <w:t>Sra. Llauró</w:t>
      </w:r>
      <w:r>
        <w:t xml:space="preserve"> diu que pren nota i que parlarà amb els tècnics a veure com es pot simplificar per agilitzar la tramitació.</w:t>
      </w:r>
    </w:p>
    <w:p w:rsidR="00231CE8" w:rsidRDefault="00231CE8" w:rsidP="00231CE8">
      <w:pPr>
        <w:spacing w:before="120"/>
      </w:pPr>
    </w:p>
    <w:p w:rsidR="00231CE8" w:rsidRDefault="00231CE8" w:rsidP="00231CE8">
      <w:pPr>
        <w:spacing w:before="120"/>
      </w:pPr>
      <w:r>
        <w:t xml:space="preserve">La </w:t>
      </w:r>
      <w:r w:rsidRPr="00231CE8">
        <w:rPr>
          <w:i/>
        </w:rPr>
        <w:t xml:space="preserve">Sra. </w:t>
      </w:r>
      <w:proofErr w:type="spellStart"/>
      <w:r w:rsidRPr="00231CE8">
        <w:rPr>
          <w:i/>
        </w:rPr>
        <w:t>Àlvarez</w:t>
      </w:r>
      <w:proofErr w:type="spellEnd"/>
      <w:r>
        <w:t xml:space="preserve"> diu que la CUP no formularà ni precs ni preguntes.</w:t>
      </w:r>
    </w:p>
    <w:p w:rsidR="00231CE8" w:rsidRDefault="00231CE8" w:rsidP="00231CE8">
      <w:pPr>
        <w:spacing w:before="120"/>
      </w:pPr>
    </w:p>
    <w:p w:rsidR="00231CE8" w:rsidRDefault="00231CE8" w:rsidP="00231CE8">
      <w:pPr>
        <w:spacing w:before="120"/>
      </w:pPr>
      <w:r>
        <w:t>Precs grup PP</w:t>
      </w:r>
    </w:p>
    <w:p w:rsidR="00231CE8" w:rsidRDefault="00231CE8" w:rsidP="00231CE8">
      <w:pPr>
        <w:spacing w:before="120"/>
      </w:pPr>
    </w:p>
    <w:p w:rsidR="00231CE8" w:rsidRDefault="00231CE8" w:rsidP="00231CE8">
      <w:pPr>
        <w:spacing w:before="120"/>
      </w:pPr>
      <w:r>
        <w:t xml:space="preserve">La </w:t>
      </w:r>
      <w:r w:rsidRPr="00231CE8">
        <w:rPr>
          <w:i/>
        </w:rPr>
        <w:t xml:space="preserve">Sra. </w:t>
      </w:r>
      <w:proofErr w:type="spellStart"/>
      <w:r w:rsidRPr="00231CE8">
        <w:rPr>
          <w:i/>
        </w:rPr>
        <w:t>Martín-Moreno</w:t>
      </w:r>
      <w:proofErr w:type="spellEnd"/>
      <w:r>
        <w:t xml:space="preserve"> formula el prec següent:</w:t>
      </w:r>
    </w:p>
    <w:p w:rsidR="00231CE8" w:rsidRDefault="00231CE8" w:rsidP="00231CE8">
      <w:pPr>
        <w:spacing w:before="120"/>
      </w:pPr>
    </w:p>
    <w:p w:rsidR="00231CE8" w:rsidRDefault="00231CE8" w:rsidP="00231CE8">
      <w:pPr>
        <w:pStyle w:val="Prrafodelista"/>
        <w:numPr>
          <w:ilvl w:val="0"/>
          <w:numId w:val="28"/>
        </w:numPr>
        <w:spacing w:before="120"/>
      </w:pPr>
      <w:r w:rsidRPr="004A2322">
        <w:rPr>
          <w:b/>
        </w:rPr>
        <w:t>Multes lleus</w:t>
      </w:r>
      <w:r>
        <w:t xml:space="preserve">. Comenta que hi ha una </w:t>
      </w:r>
      <w:proofErr w:type="spellStart"/>
      <w:r>
        <w:t>serie</w:t>
      </w:r>
      <w:proofErr w:type="spellEnd"/>
      <w:r>
        <w:t xml:space="preserve"> de multes lleus que posa la policia municipal que es podrien fer unes sessions alternatives a la denúncia per reduir o pal·liar les infraccions  que no comportin accidents de trànsit i que sí siguin molèsties innecessàries o que puguin sorgir que els vianants no tinguin una bona seguretat en els cotxes. Demana com a prec que quan la policia local posi una multa d’aparcament, i l’infractor la rebi i vingui a la policia, pagui el que val el curset (10 o 15 euros), i el faci a canvi de commutar la multa.</w:t>
      </w:r>
    </w:p>
    <w:p w:rsidR="00231CE8" w:rsidRDefault="00231CE8" w:rsidP="00231CE8">
      <w:pPr>
        <w:pStyle w:val="Prrafodelista"/>
        <w:spacing w:before="120"/>
      </w:pPr>
    </w:p>
    <w:p w:rsidR="00231CE8" w:rsidRDefault="00231CE8" w:rsidP="00231CE8">
      <w:pPr>
        <w:pStyle w:val="Prrafodelista"/>
        <w:numPr>
          <w:ilvl w:val="0"/>
          <w:numId w:val="28"/>
        </w:numPr>
        <w:spacing w:before="120"/>
      </w:pPr>
      <w:r>
        <w:rPr>
          <w:b/>
        </w:rPr>
        <w:t xml:space="preserve">Manca d’enllumenat a </w:t>
      </w:r>
      <w:proofErr w:type="spellStart"/>
      <w:r>
        <w:rPr>
          <w:b/>
        </w:rPr>
        <w:t>Valmorena</w:t>
      </w:r>
      <w:proofErr w:type="spellEnd"/>
      <w:r w:rsidRPr="004A2322">
        <w:t>.</w:t>
      </w:r>
      <w:r>
        <w:t xml:space="preserve"> </w:t>
      </w:r>
      <w:r w:rsidRPr="004A2322">
        <w:t xml:space="preserve">Comenta que un dels veïns de </w:t>
      </w:r>
      <w:proofErr w:type="spellStart"/>
      <w:r w:rsidRPr="004A2322">
        <w:t>Vallmorena</w:t>
      </w:r>
      <w:proofErr w:type="spellEnd"/>
      <w:r w:rsidRPr="004A2322">
        <w:t xml:space="preserve"> li ha fet arribar la queixa que no hi ha llum</w:t>
      </w:r>
      <w:r>
        <w:t xml:space="preserve"> en el polígon de </w:t>
      </w:r>
      <w:proofErr w:type="spellStart"/>
      <w:r>
        <w:t>Vallmorena</w:t>
      </w:r>
      <w:proofErr w:type="spellEnd"/>
      <w:r>
        <w:t>. Demana com a prec que es solucioni ja que aquesta situació dóna molta inseguretat.</w:t>
      </w:r>
    </w:p>
    <w:p w:rsidR="00231CE8" w:rsidRDefault="00231CE8" w:rsidP="00231CE8">
      <w:pPr>
        <w:pStyle w:val="Prrafodelista"/>
      </w:pPr>
    </w:p>
    <w:p w:rsidR="00231CE8" w:rsidRDefault="00231CE8" w:rsidP="00231CE8">
      <w:pPr>
        <w:spacing w:before="120"/>
      </w:pPr>
    </w:p>
    <w:p w:rsidR="00231CE8" w:rsidRDefault="00231CE8" w:rsidP="00231CE8">
      <w:pPr>
        <w:spacing w:before="120"/>
      </w:pPr>
      <w:r>
        <w:t>Torn preguntes</w:t>
      </w:r>
    </w:p>
    <w:p w:rsidR="00231CE8" w:rsidRDefault="00231CE8" w:rsidP="00231CE8">
      <w:pPr>
        <w:spacing w:before="120"/>
      </w:pPr>
    </w:p>
    <w:p w:rsidR="00231CE8" w:rsidRDefault="00231CE8" w:rsidP="00231CE8">
      <w:pPr>
        <w:spacing w:before="120"/>
      </w:pPr>
      <w:r>
        <w:t>Preguntes grup PP</w:t>
      </w:r>
    </w:p>
    <w:p w:rsidR="00231CE8" w:rsidRDefault="00231CE8" w:rsidP="00231CE8">
      <w:pPr>
        <w:spacing w:before="120"/>
      </w:pPr>
    </w:p>
    <w:p w:rsidR="00231CE8" w:rsidRDefault="00231CE8" w:rsidP="00231CE8">
      <w:pPr>
        <w:spacing w:before="120"/>
      </w:pPr>
      <w:r>
        <w:t xml:space="preserve">La </w:t>
      </w:r>
      <w:r w:rsidRPr="00231CE8">
        <w:rPr>
          <w:i/>
        </w:rPr>
        <w:t xml:space="preserve">Sra. </w:t>
      </w:r>
      <w:proofErr w:type="spellStart"/>
      <w:r w:rsidRPr="00231CE8">
        <w:rPr>
          <w:i/>
        </w:rPr>
        <w:t>Martín-Moreno</w:t>
      </w:r>
      <w:proofErr w:type="spellEnd"/>
      <w:r>
        <w:t xml:space="preserve"> formula les preguntes següents:</w:t>
      </w:r>
    </w:p>
    <w:p w:rsidR="00231CE8" w:rsidRDefault="00231CE8" w:rsidP="00231CE8">
      <w:pPr>
        <w:spacing w:before="120"/>
      </w:pPr>
    </w:p>
    <w:p w:rsidR="00231CE8" w:rsidRDefault="00231CE8" w:rsidP="00231CE8">
      <w:pPr>
        <w:pStyle w:val="Prrafodelista"/>
      </w:pPr>
    </w:p>
    <w:p w:rsidR="00231CE8" w:rsidRDefault="00231CE8" w:rsidP="00231CE8">
      <w:pPr>
        <w:pStyle w:val="Prrafodelista"/>
        <w:numPr>
          <w:ilvl w:val="0"/>
          <w:numId w:val="29"/>
        </w:numPr>
        <w:spacing w:before="120"/>
      </w:pPr>
      <w:r w:rsidRPr="004A2322">
        <w:rPr>
          <w:b/>
        </w:rPr>
        <w:t xml:space="preserve">Pancarta </w:t>
      </w:r>
      <w:proofErr w:type="spellStart"/>
      <w:r w:rsidRPr="004A2322">
        <w:rPr>
          <w:b/>
        </w:rPr>
        <w:t>Assamblea</w:t>
      </w:r>
      <w:proofErr w:type="spellEnd"/>
      <w:r>
        <w:t xml:space="preserve">. Comenta que hi ha una pancarta de </w:t>
      </w:r>
      <w:proofErr w:type="spellStart"/>
      <w:r>
        <w:t>l’assamblea</w:t>
      </w:r>
      <w:proofErr w:type="spellEnd"/>
      <w:r>
        <w:t xml:space="preserve"> enfront del camp de futbol. Demana que se li contesti si té permís per posar-la.</w:t>
      </w:r>
    </w:p>
    <w:p w:rsidR="00231CE8" w:rsidRDefault="00231CE8" w:rsidP="00231CE8">
      <w:pPr>
        <w:pStyle w:val="Prrafodelista"/>
      </w:pPr>
    </w:p>
    <w:p w:rsidR="00231CE8" w:rsidRDefault="00231CE8" w:rsidP="00231CE8">
      <w:pPr>
        <w:pStyle w:val="Prrafodelista"/>
        <w:numPr>
          <w:ilvl w:val="0"/>
          <w:numId w:val="29"/>
        </w:numPr>
        <w:spacing w:before="120"/>
      </w:pPr>
      <w:r w:rsidRPr="004A2322">
        <w:rPr>
          <w:b/>
        </w:rPr>
        <w:t>Acte rebuig contra la violència</w:t>
      </w:r>
      <w:r>
        <w:t>. Pregunta per què no es va convocar als regidors de la oposició a l’acte de rebuig contra la violència, ja que no se’ls va comunicar i no hi van assistir.</w:t>
      </w:r>
    </w:p>
    <w:p w:rsidR="00231CE8" w:rsidRDefault="00231CE8" w:rsidP="00231CE8">
      <w:pPr>
        <w:pStyle w:val="Prrafodelista"/>
      </w:pPr>
    </w:p>
    <w:p w:rsidR="00231CE8" w:rsidRDefault="00231CE8" w:rsidP="00231CE8">
      <w:pPr>
        <w:spacing w:before="120"/>
      </w:pPr>
    </w:p>
    <w:p w:rsidR="00231CE8" w:rsidRDefault="00231CE8" w:rsidP="00231CE8">
      <w:pPr>
        <w:spacing w:before="120"/>
      </w:pPr>
      <w:r>
        <w:lastRenderedPageBreak/>
        <w:t>L’alcalde demana disculpes per no haver convocat als grups de la oposició a l’acte de rebuig contra la violència.</w:t>
      </w:r>
    </w:p>
    <w:p w:rsidR="00231CE8" w:rsidRDefault="00231CE8" w:rsidP="00231CE8">
      <w:pPr>
        <w:spacing w:before="120"/>
      </w:pPr>
    </w:p>
    <w:p w:rsidR="00231CE8" w:rsidRDefault="00231CE8" w:rsidP="00231CE8">
      <w:pPr>
        <w:spacing w:before="120"/>
      </w:pPr>
      <w:r>
        <w:t xml:space="preserve">La </w:t>
      </w:r>
      <w:r w:rsidRPr="00231CE8">
        <w:rPr>
          <w:i/>
        </w:rPr>
        <w:t xml:space="preserve">Sra. </w:t>
      </w:r>
      <w:proofErr w:type="spellStart"/>
      <w:r w:rsidRPr="00231CE8">
        <w:rPr>
          <w:i/>
        </w:rPr>
        <w:t>Àlvare</w:t>
      </w:r>
      <w:r>
        <w:rPr>
          <w:i/>
        </w:rPr>
        <w:t>z</w:t>
      </w:r>
      <w:proofErr w:type="spellEnd"/>
      <w:r>
        <w:t xml:space="preserve"> aclareix que al Consell Escolar Municipal es va comentar que es feia aquest acte.</w:t>
      </w:r>
    </w:p>
    <w:p w:rsidR="00231CE8" w:rsidRDefault="00231CE8" w:rsidP="00231CE8">
      <w:pPr>
        <w:spacing w:before="120"/>
      </w:pPr>
    </w:p>
    <w:p w:rsidR="00231CE8" w:rsidRDefault="00231CE8" w:rsidP="00231CE8">
      <w:pPr>
        <w:spacing w:before="120"/>
      </w:pPr>
      <w:r>
        <w:t>L’alcalde referent a la pancarta diu que es mirarà si te el permís corresponent.</w:t>
      </w:r>
    </w:p>
    <w:p w:rsidR="00231CE8" w:rsidRDefault="00231CE8" w:rsidP="00231CE8">
      <w:pPr>
        <w:spacing w:before="120"/>
      </w:pPr>
    </w:p>
    <w:p w:rsidR="00231CE8" w:rsidRDefault="00231CE8" w:rsidP="00231CE8">
      <w:pPr>
        <w:spacing w:before="120"/>
      </w:pPr>
      <w:r>
        <w:t xml:space="preserve">La </w:t>
      </w:r>
      <w:r w:rsidRPr="00231CE8">
        <w:rPr>
          <w:i/>
        </w:rPr>
        <w:t>Sra. Llauró</w:t>
      </w:r>
      <w:r>
        <w:t xml:space="preserve"> referent a la manca d’il·luminació al polígon industrial </w:t>
      </w:r>
      <w:proofErr w:type="spellStart"/>
      <w:r>
        <w:t>Vallmorena</w:t>
      </w:r>
      <w:proofErr w:type="spellEnd"/>
      <w:r>
        <w:t xml:space="preserve"> és conseqüència d’un robatori de cablejat. Afegeix que està previst a la partida.</w:t>
      </w:r>
    </w:p>
    <w:p w:rsidR="00231CE8" w:rsidRDefault="00231CE8" w:rsidP="00231CE8">
      <w:pPr>
        <w:spacing w:before="120"/>
      </w:pPr>
    </w:p>
    <w:p w:rsidR="00231CE8" w:rsidRDefault="00231CE8" w:rsidP="00231CE8">
      <w:pPr>
        <w:spacing w:before="120"/>
      </w:pPr>
      <w:r>
        <w:t xml:space="preserve">El </w:t>
      </w:r>
      <w:r w:rsidRPr="00231CE8">
        <w:rPr>
          <w:i/>
        </w:rPr>
        <w:t>Sr. Carlos</w:t>
      </w:r>
      <w:r>
        <w:t xml:space="preserve"> comenta que a la primera Comissió Informativa es va parlar del tema de poder commutar les sancions lleus,</w:t>
      </w:r>
      <w:r w:rsidR="00F32F6F">
        <w:t xml:space="preserve"> </w:t>
      </w:r>
      <w:r>
        <w:t>s’ha mirat jurídicament si es pot fer, no s’ha trobat la manera, però que s’aprofitarà la Comissió de Seguretat i Mobilitat amb representants de tots els partits polítics per parlar-ho.</w:t>
      </w:r>
    </w:p>
    <w:p w:rsidR="00231CE8" w:rsidRPr="004A2322" w:rsidRDefault="00231CE8" w:rsidP="00231CE8">
      <w:pPr>
        <w:spacing w:before="120"/>
      </w:pPr>
    </w:p>
    <w:p w:rsidR="00231CE8" w:rsidRDefault="00231CE8" w:rsidP="00231CE8">
      <w:pPr>
        <w:rPr>
          <w:color w:val="000000"/>
        </w:rPr>
      </w:pPr>
      <w:r>
        <w:rPr>
          <w:color w:val="000000"/>
        </w:rPr>
        <w:t xml:space="preserve">La </w:t>
      </w:r>
      <w:r w:rsidRPr="00231CE8">
        <w:rPr>
          <w:i/>
          <w:color w:val="000000"/>
        </w:rPr>
        <w:t>Sra. Bosch</w:t>
      </w:r>
      <w:r>
        <w:rPr>
          <w:color w:val="000000"/>
        </w:rPr>
        <w:t xml:space="preserve"> diu que el PSC no formularà ni precs ni preguntes.</w:t>
      </w:r>
    </w:p>
    <w:p w:rsidR="001D52BB" w:rsidRDefault="001D52BB" w:rsidP="000C2964">
      <w:pPr>
        <w:rPr>
          <w:rFonts w:cs="Arial"/>
          <w:b/>
          <w:szCs w:val="22"/>
        </w:rPr>
      </w:pPr>
    </w:p>
    <w:p w:rsidR="00A512C2" w:rsidRPr="00E45BD7" w:rsidRDefault="00A512C2" w:rsidP="000C2964">
      <w:pPr>
        <w:rPr>
          <w:rFonts w:cs="Arial"/>
          <w:sz w:val="20"/>
          <w:szCs w:val="22"/>
        </w:rPr>
      </w:pPr>
    </w:p>
    <w:p w:rsidR="00C01F52" w:rsidRDefault="00C01F52" w:rsidP="00C01F52">
      <w:pPr>
        <w:rPr>
          <w:rFonts w:cs="Arial"/>
          <w:szCs w:val="22"/>
        </w:rPr>
      </w:pPr>
      <w:r w:rsidRPr="00C01F52">
        <w:rPr>
          <w:rFonts w:cs="Arial"/>
          <w:szCs w:val="22"/>
        </w:rPr>
        <w:t>I, sense més temes a tractar, l’alcalde aixeca la sessió, de la qual, com a secret</w:t>
      </w:r>
      <w:r w:rsidR="00345CF0">
        <w:rPr>
          <w:rFonts w:cs="Arial"/>
          <w:szCs w:val="22"/>
        </w:rPr>
        <w:t>ari</w:t>
      </w:r>
      <w:r w:rsidRPr="00C01F52">
        <w:rPr>
          <w:rFonts w:cs="Arial"/>
          <w:szCs w:val="22"/>
        </w:rPr>
        <w:t>, n’estenc la present acta.</w:t>
      </w:r>
    </w:p>
    <w:p w:rsidR="00C01F52" w:rsidRDefault="00C01F52" w:rsidP="00C01F52">
      <w:pPr>
        <w:rPr>
          <w:rFonts w:cs="Arial"/>
          <w:szCs w:val="22"/>
        </w:rPr>
      </w:pPr>
    </w:p>
    <w:p w:rsidR="00472C65" w:rsidRDefault="00472C65" w:rsidP="00C01F52">
      <w:pPr>
        <w:rPr>
          <w:rFonts w:cs="Arial"/>
          <w:szCs w:val="22"/>
        </w:rPr>
      </w:pPr>
      <w:r>
        <w:rPr>
          <w:rFonts w:cs="Arial"/>
          <w:szCs w:val="22"/>
        </w:rPr>
        <w:t>A Vilassar de Dalt,</w:t>
      </w:r>
    </w:p>
    <w:p w:rsidR="007C449A" w:rsidRDefault="007C449A" w:rsidP="007C449A">
      <w:pPr>
        <w:tabs>
          <w:tab w:val="left" w:pos="5040"/>
        </w:tabs>
      </w:pPr>
      <w:r>
        <w:tab/>
        <w:t>Vist-i-plau</w:t>
      </w:r>
    </w:p>
    <w:p w:rsidR="007C449A" w:rsidRDefault="00472C65" w:rsidP="007C449A">
      <w:pPr>
        <w:tabs>
          <w:tab w:val="left" w:pos="5040"/>
        </w:tabs>
      </w:pPr>
      <w:r>
        <w:t>[Firma01-01]</w:t>
      </w:r>
      <w:r w:rsidR="007C449A">
        <w:tab/>
      </w:r>
      <w:r>
        <w:t>[Firma02-01]</w:t>
      </w:r>
    </w:p>
    <w:p w:rsidR="00C01F52" w:rsidRPr="00A91A67" w:rsidRDefault="00C01F52" w:rsidP="000C2964">
      <w:pPr>
        <w:rPr>
          <w:szCs w:val="22"/>
        </w:rPr>
      </w:pPr>
    </w:p>
    <w:sectPr w:rsidR="00C01F52" w:rsidRPr="00A91A67" w:rsidSect="007D765C">
      <w:headerReference w:type="default" r:id="rId8"/>
      <w:footerReference w:type="even" r:id="rId9"/>
      <w:footerReference w:type="default" r:id="rId10"/>
      <w:headerReference w:type="first" r:id="rId11"/>
      <w:pgSz w:w="11906" w:h="16838" w:code="9"/>
      <w:pgMar w:top="1985" w:right="1418"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5F6" w:rsidRDefault="008225F6">
      <w:r>
        <w:separator/>
      </w:r>
    </w:p>
  </w:endnote>
  <w:endnote w:type="continuationSeparator" w:id="0">
    <w:p w:rsidR="008225F6" w:rsidRDefault="00822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36" w:rsidRDefault="009F2C8B" w:rsidP="00DF583C">
    <w:pPr>
      <w:pStyle w:val="Piedepgina"/>
      <w:framePr w:wrap="around" w:vAnchor="text" w:hAnchor="margin" w:xAlign="right" w:y="1"/>
      <w:rPr>
        <w:rStyle w:val="Nmerodepgina"/>
      </w:rPr>
    </w:pPr>
    <w:r>
      <w:rPr>
        <w:rStyle w:val="Nmerodepgina"/>
      </w:rPr>
      <w:fldChar w:fldCharType="begin"/>
    </w:r>
    <w:r w:rsidR="00D85D36">
      <w:rPr>
        <w:rStyle w:val="Nmerodepgina"/>
      </w:rPr>
      <w:instrText xml:space="preserve">PAGE  </w:instrText>
    </w:r>
    <w:r w:rsidR="006A6ADF">
      <w:rPr>
        <w:rStyle w:val="Nmerodepgina"/>
      </w:rPr>
      <w:fldChar w:fldCharType="separate"/>
    </w:r>
    <w:r w:rsidR="006A6ADF">
      <w:rPr>
        <w:rStyle w:val="Nmerodepgina"/>
        <w:noProof/>
      </w:rPr>
      <w:t>7</w:t>
    </w:r>
    <w:r>
      <w:rPr>
        <w:rStyle w:val="Nmerodepgina"/>
      </w:rPr>
      <w:fldChar w:fldCharType="end"/>
    </w:r>
  </w:p>
  <w:p w:rsidR="00D85D36" w:rsidRDefault="00D85D36" w:rsidP="007D76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72" w:rsidRDefault="009F2C8B">
    <w:pPr>
      <w:pStyle w:val="Piedepgina"/>
      <w:jc w:val="right"/>
    </w:pPr>
    <w:fldSimple w:instr=" PAGE   \* MERGEFORMAT ">
      <w:r w:rsidR="006A6ADF">
        <w:rPr>
          <w:noProof/>
        </w:rPr>
        <w:t>8</w:t>
      </w:r>
    </w:fldSimple>
  </w:p>
  <w:p w:rsidR="00D85D36" w:rsidRDefault="00D85D36" w:rsidP="00DF58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5F6" w:rsidRDefault="008225F6">
      <w:r>
        <w:separator/>
      </w:r>
    </w:p>
  </w:footnote>
  <w:footnote w:type="continuationSeparator" w:id="0">
    <w:p w:rsidR="008225F6" w:rsidRDefault="00822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1134"/>
      <w:gridCol w:w="4111"/>
    </w:tblGrid>
    <w:tr w:rsidR="00D85D36">
      <w:trPr>
        <w:cantSplit/>
      </w:trPr>
      <w:tc>
        <w:tcPr>
          <w:tcW w:w="1134" w:type="dxa"/>
        </w:tcPr>
        <w:p w:rsidR="00D85D36" w:rsidRDefault="0066030C" w:rsidP="00851D50">
          <w:pPr>
            <w:pStyle w:val="Encabezado"/>
          </w:pPr>
          <w:r>
            <w:rPr>
              <w:noProof/>
            </w:rPr>
            <w:drawing>
              <wp:inline distT="0" distB="0" distL="0" distR="0">
                <wp:extent cx="628650" cy="752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8650" cy="752475"/>
                        </a:xfrm>
                        <a:prstGeom prst="rect">
                          <a:avLst/>
                        </a:prstGeom>
                        <a:noFill/>
                        <a:ln w="9525">
                          <a:noFill/>
                          <a:miter lim="800000"/>
                          <a:headEnd/>
                          <a:tailEnd/>
                        </a:ln>
                      </pic:spPr>
                    </pic:pic>
                  </a:graphicData>
                </a:graphic>
              </wp:inline>
            </w:drawing>
          </w:r>
        </w:p>
      </w:tc>
      <w:tc>
        <w:tcPr>
          <w:tcW w:w="4111" w:type="dxa"/>
        </w:tcPr>
        <w:p w:rsidR="00D85D36" w:rsidRDefault="00D85D36" w:rsidP="00851D50">
          <w:pPr>
            <w:pStyle w:val="Encabezado"/>
            <w:rPr>
              <w:rFonts w:ascii="Univers (W1)" w:hAnsi="Univers (W1)"/>
            </w:rPr>
          </w:pPr>
        </w:p>
        <w:p w:rsidR="00D85D36" w:rsidRDefault="00D85D36" w:rsidP="00851D50">
          <w:pPr>
            <w:pStyle w:val="Encabezado"/>
            <w:spacing w:line="120" w:lineRule="auto"/>
          </w:pPr>
        </w:p>
        <w:p w:rsidR="00D85D36" w:rsidRPr="00B233D2" w:rsidRDefault="00D85D36" w:rsidP="00851D50">
          <w:pPr>
            <w:pStyle w:val="Encabezado"/>
            <w:rPr>
              <w:rFonts w:cs="Arial"/>
            </w:rPr>
          </w:pPr>
          <w:r w:rsidRPr="00B233D2">
            <w:rPr>
              <w:rFonts w:cs="Arial"/>
            </w:rPr>
            <w:t>Ajuntament de Vilassar de Dalt</w:t>
          </w:r>
        </w:p>
        <w:p w:rsidR="00D85D36" w:rsidRDefault="00D85D36" w:rsidP="00851D50">
          <w:pPr>
            <w:pStyle w:val="Encabezado"/>
          </w:pPr>
          <w:r>
            <w:rPr>
              <w:rFonts w:cs="Arial"/>
              <w:b/>
            </w:rPr>
            <w:t>Secretaria</w:t>
          </w:r>
        </w:p>
      </w:tc>
    </w:tr>
  </w:tbl>
  <w:p w:rsidR="00D85D36" w:rsidRPr="000C2964" w:rsidRDefault="00D85D36" w:rsidP="000C29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36" w:rsidRDefault="00D85D36">
    <w:pPr>
      <w:pStyle w:val="Ttulo1"/>
      <w:rPr>
        <w:sz w:val="20"/>
      </w:rPr>
    </w:pPr>
  </w:p>
  <w:p w:rsidR="00D85D36" w:rsidRDefault="00D85D3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1B174FE"/>
    <w:multiLevelType w:val="hybridMultilevel"/>
    <w:tmpl w:val="0A88444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2613B37"/>
    <w:multiLevelType w:val="hybridMultilevel"/>
    <w:tmpl w:val="DD188792"/>
    <w:lvl w:ilvl="0" w:tplc="8A6A8990">
      <w:start w:val="3"/>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4011E1C"/>
    <w:multiLevelType w:val="hybridMultilevel"/>
    <w:tmpl w:val="9C88B9D4"/>
    <w:lvl w:ilvl="0" w:tplc="502AD1C2">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64D44DE"/>
    <w:multiLevelType w:val="hybridMultilevel"/>
    <w:tmpl w:val="CEF88038"/>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5">
    <w:nsid w:val="2035582D"/>
    <w:multiLevelType w:val="hybridMultilevel"/>
    <w:tmpl w:val="390CDE96"/>
    <w:lvl w:ilvl="0" w:tplc="FD58E4CE">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6">
    <w:nsid w:val="219C11FE"/>
    <w:multiLevelType w:val="hybridMultilevel"/>
    <w:tmpl w:val="2AF42E9A"/>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7716190"/>
    <w:multiLevelType w:val="hybridMultilevel"/>
    <w:tmpl w:val="4FAC11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28CF5498"/>
    <w:multiLevelType w:val="hybridMultilevel"/>
    <w:tmpl w:val="0CD0E57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347A6A9B"/>
    <w:multiLevelType w:val="singleLevel"/>
    <w:tmpl w:val="03EE11E4"/>
    <w:lvl w:ilvl="0">
      <w:numFmt w:val="bullet"/>
      <w:lvlText w:val="-"/>
      <w:lvlJc w:val="left"/>
      <w:pPr>
        <w:tabs>
          <w:tab w:val="num" w:pos="360"/>
        </w:tabs>
        <w:ind w:left="360" w:hanging="360"/>
      </w:pPr>
      <w:rPr>
        <w:rFonts w:hint="default"/>
        <w:b/>
      </w:rPr>
    </w:lvl>
  </w:abstractNum>
  <w:abstractNum w:abstractNumId="10">
    <w:nsid w:val="386B11D3"/>
    <w:multiLevelType w:val="hybridMultilevel"/>
    <w:tmpl w:val="0E3433B8"/>
    <w:lvl w:ilvl="0" w:tplc="04030001">
      <w:start w:val="1"/>
      <w:numFmt w:val="bullet"/>
      <w:lvlText w:val=""/>
      <w:lvlJc w:val="left"/>
      <w:pPr>
        <w:ind w:left="106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1">
    <w:nsid w:val="3A342202"/>
    <w:multiLevelType w:val="multilevel"/>
    <w:tmpl w:val="08D08FA2"/>
    <w:lvl w:ilvl="0">
      <w:start w:val="1"/>
      <w:numFmt w:val="decimal"/>
      <w:pStyle w:val="Enumeraci"/>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AD00E1E"/>
    <w:multiLevelType w:val="hybridMultilevel"/>
    <w:tmpl w:val="FDDEB5A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3">
    <w:nsid w:val="3ECF490F"/>
    <w:multiLevelType w:val="hybridMultilevel"/>
    <w:tmpl w:val="FF1A377E"/>
    <w:lvl w:ilvl="0" w:tplc="04030001">
      <w:start w:val="1"/>
      <w:numFmt w:val="bullet"/>
      <w:lvlText w:val=""/>
      <w:lvlJc w:val="left"/>
      <w:pPr>
        <w:ind w:left="1866"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4">
    <w:nsid w:val="405368FC"/>
    <w:multiLevelType w:val="hybridMultilevel"/>
    <w:tmpl w:val="02E09D20"/>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5">
    <w:nsid w:val="423237AD"/>
    <w:multiLevelType w:val="hybridMultilevel"/>
    <w:tmpl w:val="484A95B8"/>
    <w:lvl w:ilvl="0" w:tplc="FFFFFFFF">
      <w:start w:val="1"/>
      <w:numFmt w:val="bullet"/>
      <w:lvlText w:val="-"/>
      <w:lvlJc w:val="left"/>
      <w:pPr>
        <w:tabs>
          <w:tab w:val="num" w:pos="227"/>
        </w:tabs>
        <w:ind w:left="227" w:hanging="227"/>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42A3384C"/>
    <w:multiLevelType w:val="hybridMultilevel"/>
    <w:tmpl w:val="F438BE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436C532D"/>
    <w:multiLevelType w:val="multilevel"/>
    <w:tmpl w:val="08D08FA2"/>
    <w:lvl w:ilvl="0">
      <w:start w:val="1"/>
      <w:numFmt w:val="decimal"/>
      <w:lvlText w:val="%1."/>
      <w:lvlJc w:val="left"/>
      <w:pPr>
        <w:tabs>
          <w:tab w:val="num" w:pos="360"/>
        </w:tabs>
        <w:ind w:left="284" w:hanging="284"/>
      </w:p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C92541D"/>
    <w:multiLevelType w:val="hybridMultilevel"/>
    <w:tmpl w:val="C562EDA2"/>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9">
    <w:nsid w:val="4FC27C9B"/>
    <w:multiLevelType w:val="hybridMultilevel"/>
    <w:tmpl w:val="F7EE1B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6344A20"/>
    <w:multiLevelType w:val="hybridMultilevel"/>
    <w:tmpl w:val="EFC024CE"/>
    <w:lvl w:ilvl="0" w:tplc="927C4798">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93628B2"/>
    <w:multiLevelType w:val="hybridMultilevel"/>
    <w:tmpl w:val="C562EDA2"/>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2">
    <w:nsid w:val="62563B19"/>
    <w:multiLevelType w:val="hybridMultilevel"/>
    <w:tmpl w:val="887203C0"/>
    <w:lvl w:ilvl="0" w:tplc="FC58439E">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B3E71C6"/>
    <w:multiLevelType w:val="hybridMultilevel"/>
    <w:tmpl w:val="00702F3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79F91664"/>
    <w:multiLevelType w:val="hybridMultilevel"/>
    <w:tmpl w:val="7CBA777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5">
    <w:nsid w:val="7C947D56"/>
    <w:multiLevelType w:val="hybridMultilevel"/>
    <w:tmpl w:val="552022F4"/>
    <w:lvl w:ilvl="0" w:tplc="543CE87C">
      <w:start w:val="1"/>
      <w:numFmt w:val="lowerLetter"/>
      <w:lvlText w:val="%1)"/>
      <w:lvlJc w:val="left"/>
      <w:pPr>
        <w:ind w:left="1146" w:hanging="360"/>
      </w:pPr>
    </w:lvl>
    <w:lvl w:ilvl="1" w:tplc="8E340A6E">
      <w:start w:val="1"/>
      <w:numFmt w:val="decimal"/>
      <w:lvlText w:val="%2."/>
      <w:lvlJc w:val="left"/>
      <w:pPr>
        <w:tabs>
          <w:tab w:val="num" w:pos="1440"/>
        </w:tabs>
        <w:ind w:left="1440" w:hanging="360"/>
      </w:pPr>
    </w:lvl>
    <w:lvl w:ilvl="2" w:tplc="832A8B28">
      <w:start w:val="1"/>
      <w:numFmt w:val="decimal"/>
      <w:lvlText w:val="%3."/>
      <w:lvlJc w:val="left"/>
      <w:pPr>
        <w:tabs>
          <w:tab w:val="num" w:pos="2160"/>
        </w:tabs>
        <w:ind w:left="2160" w:hanging="360"/>
      </w:pPr>
    </w:lvl>
    <w:lvl w:ilvl="3" w:tplc="F71C8884">
      <w:start w:val="1"/>
      <w:numFmt w:val="decimal"/>
      <w:lvlText w:val="%4."/>
      <w:lvlJc w:val="left"/>
      <w:pPr>
        <w:tabs>
          <w:tab w:val="num" w:pos="2880"/>
        </w:tabs>
        <w:ind w:left="2880" w:hanging="360"/>
      </w:pPr>
    </w:lvl>
    <w:lvl w:ilvl="4" w:tplc="8F62395E">
      <w:start w:val="1"/>
      <w:numFmt w:val="decimal"/>
      <w:lvlText w:val="%5."/>
      <w:lvlJc w:val="left"/>
      <w:pPr>
        <w:tabs>
          <w:tab w:val="num" w:pos="3600"/>
        </w:tabs>
        <w:ind w:left="3600" w:hanging="360"/>
      </w:pPr>
    </w:lvl>
    <w:lvl w:ilvl="5" w:tplc="5B3EC71C">
      <w:start w:val="1"/>
      <w:numFmt w:val="decimal"/>
      <w:lvlText w:val="%6."/>
      <w:lvlJc w:val="left"/>
      <w:pPr>
        <w:tabs>
          <w:tab w:val="num" w:pos="4320"/>
        </w:tabs>
        <w:ind w:left="4320" w:hanging="360"/>
      </w:pPr>
    </w:lvl>
    <w:lvl w:ilvl="6" w:tplc="2FE82D40">
      <w:start w:val="1"/>
      <w:numFmt w:val="decimal"/>
      <w:lvlText w:val="%7."/>
      <w:lvlJc w:val="left"/>
      <w:pPr>
        <w:tabs>
          <w:tab w:val="num" w:pos="5040"/>
        </w:tabs>
        <w:ind w:left="5040" w:hanging="360"/>
      </w:pPr>
    </w:lvl>
    <w:lvl w:ilvl="7" w:tplc="66FEB056">
      <w:start w:val="1"/>
      <w:numFmt w:val="decimal"/>
      <w:lvlText w:val="%8."/>
      <w:lvlJc w:val="left"/>
      <w:pPr>
        <w:tabs>
          <w:tab w:val="num" w:pos="5760"/>
        </w:tabs>
        <w:ind w:left="5760" w:hanging="360"/>
      </w:pPr>
    </w:lvl>
    <w:lvl w:ilvl="8" w:tplc="623E6AF4">
      <w:start w:val="1"/>
      <w:numFmt w:val="decimal"/>
      <w:lvlText w:val="%9."/>
      <w:lvlJc w:val="left"/>
      <w:pPr>
        <w:tabs>
          <w:tab w:val="num" w:pos="6480"/>
        </w:tabs>
        <w:ind w:left="6480" w:hanging="360"/>
      </w:pPr>
    </w:lvl>
  </w:abstractNum>
  <w:num w:numId="1">
    <w:abstractNumId w:val="9"/>
  </w:num>
  <w:num w:numId="2">
    <w:abstractNumId w:val="0"/>
    <w:lvlOverride w:ilvl="0">
      <w:lvl w:ilvl="0">
        <w:numFmt w:val="bullet"/>
        <w:lvlText w:val=""/>
        <w:legacy w:legacy="1" w:legacySpace="0" w:legacyIndent="283"/>
        <w:lvlJc w:val="left"/>
        <w:pPr>
          <w:ind w:left="991" w:hanging="283"/>
        </w:pPr>
        <w:rPr>
          <w:rFonts w:ascii="Symbol" w:hAnsi="Symbol" w:hint="default"/>
        </w:rPr>
      </w:lvl>
    </w:lvlOverride>
  </w:num>
  <w:num w:numId="3">
    <w:abstractNumId w:val="11"/>
  </w:num>
  <w:num w:numId="4">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2"/>
  </w:num>
  <w:num w:numId="24">
    <w:abstractNumId w:val="22"/>
  </w:num>
  <w:num w:numId="25">
    <w:abstractNumId w:val="3"/>
  </w:num>
  <w:num w:numId="26">
    <w:abstractNumId w:val="20"/>
  </w:num>
  <w:num w:numId="27">
    <w:abstractNumId w:val="19"/>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attachedTemplate r:id="rId1"/>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A65C75"/>
    <w:rsid w:val="00014320"/>
    <w:rsid w:val="000172BF"/>
    <w:rsid w:val="00024326"/>
    <w:rsid w:val="00025699"/>
    <w:rsid w:val="00045A15"/>
    <w:rsid w:val="00047FD2"/>
    <w:rsid w:val="0005563B"/>
    <w:rsid w:val="00061A4D"/>
    <w:rsid w:val="000819A0"/>
    <w:rsid w:val="00087C2C"/>
    <w:rsid w:val="000912AE"/>
    <w:rsid w:val="000A0B6F"/>
    <w:rsid w:val="000B1F72"/>
    <w:rsid w:val="000C2964"/>
    <w:rsid w:val="000D12BA"/>
    <w:rsid w:val="000D65EB"/>
    <w:rsid w:val="000E525D"/>
    <w:rsid w:val="000E7C14"/>
    <w:rsid w:val="00101366"/>
    <w:rsid w:val="00112C1A"/>
    <w:rsid w:val="001137CB"/>
    <w:rsid w:val="00122CAE"/>
    <w:rsid w:val="00123C84"/>
    <w:rsid w:val="001458C3"/>
    <w:rsid w:val="001708F8"/>
    <w:rsid w:val="00173CA7"/>
    <w:rsid w:val="00187306"/>
    <w:rsid w:val="00193354"/>
    <w:rsid w:val="001B3472"/>
    <w:rsid w:val="001C1AD3"/>
    <w:rsid w:val="001D52BB"/>
    <w:rsid w:val="001E14EB"/>
    <w:rsid w:val="001F0B0D"/>
    <w:rsid w:val="001F7B44"/>
    <w:rsid w:val="00203B1C"/>
    <w:rsid w:val="00203F8F"/>
    <w:rsid w:val="00221AE7"/>
    <w:rsid w:val="0022215C"/>
    <w:rsid w:val="00231CE8"/>
    <w:rsid w:val="00241394"/>
    <w:rsid w:val="0024161D"/>
    <w:rsid w:val="00291D14"/>
    <w:rsid w:val="002B09C7"/>
    <w:rsid w:val="002D0D2E"/>
    <w:rsid w:val="002D2DDE"/>
    <w:rsid w:val="002E2013"/>
    <w:rsid w:val="002E42FE"/>
    <w:rsid w:val="002E6B93"/>
    <w:rsid w:val="002F6E7E"/>
    <w:rsid w:val="00302EA3"/>
    <w:rsid w:val="00310B85"/>
    <w:rsid w:val="00325582"/>
    <w:rsid w:val="00325C78"/>
    <w:rsid w:val="00334DFA"/>
    <w:rsid w:val="00345CF0"/>
    <w:rsid w:val="00360E82"/>
    <w:rsid w:val="003622FE"/>
    <w:rsid w:val="00372DF4"/>
    <w:rsid w:val="00383BCC"/>
    <w:rsid w:val="00385EAB"/>
    <w:rsid w:val="003A07AD"/>
    <w:rsid w:val="003A355F"/>
    <w:rsid w:val="003F75C6"/>
    <w:rsid w:val="00407E3C"/>
    <w:rsid w:val="00422659"/>
    <w:rsid w:val="00423EF0"/>
    <w:rsid w:val="00432A80"/>
    <w:rsid w:val="00436B14"/>
    <w:rsid w:val="00467AF0"/>
    <w:rsid w:val="00472C65"/>
    <w:rsid w:val="004D5D38"/>
    <w:rsid w:val="004D628F"/>
    <w:rsid w:val="00507F9C"/>
    <w:rsid w:val="005121B0"/>
    <w:rsid w:val="00535E94"/>
    <w:rsid w:val="005379BD"/>
    <w:rsid w:val="005408EE"/>
    <w:rsid w:val="0055342D"/>
    <w:rsid w:val="005A2F14"/>
    <w:rsid w:val="005B59B1"/>
    <w:rsid w:val="005C1385"/>
    <w:rsid w:val="005C2999"/>
    <w:rsid w:val="005D1E50"/>
    <w:rsid w:val="005E6858"/>
    <w:rsid w:val="006055F3"/>
    <w:rsid w:val="00605ECA"/>
    <w:rsid w:val="00622162"/>
    <w:rsid w:val="00626309"/>
    <w:rsid w:val="00634C19"/>
    <w:rsid w:val="006441D0"/>
    <w:rsid w:val="0064618D"/>
    <w:rsid w:val="00657C6F"/>
    <w:rsid w:val="0066030C"/>
    <w:rsid w:val="00663E3C"/>
    <w:rsid w:val="00666FFC"/>
    <w:rsid w:val="006A6ADF"/>
    <w:rsid w:val="006C3679"/>
    <w:rsid w:val="006C7282"/>
    <w:rsid w:val="006E3C51"/>
    <w:rsid w:val="007217FB"/>
    <w:rsid w:val="00724AE1"/>
    <w:rsid w:val="00725F5C"/>
    <w:rsid w:val="0072657D"/>
    <w:rsid w:val="00737928"/>
    <w:rsid w:val="00741CD8"/>
    <w:rsid w:val="00753FC1"/>
    <w:rsid w:val="00756971"/>
    <w:rsid w:val="00770A9C"/>
    <w:rsid w:val="00783F19"/>
    <w:rsid w:val="007A62EF"/>
    <w:rsid w:val="007B021B"/>
    <w:rsid w:val="007C449A"/>
    <w:rsid w:val="007D1E9D"/>
    <w:rsid w:val="007D765C"/>
    <w:rsid w:val="007F26EB"/>
    <w:rsid w:val="008225F6"/>
    <w:rsid w:val="00836CDD"/>
    <w:rsid w:val="00851D50"/>
    <w:rsid w:val="00883A71"/>
    <w:rsid w:val="008D7E4F"/>
    <w:rsid w:val="008E1085"/>
    <w:rsid w:val="008E4A01"/>
    <w:rsid w:val="008F3D1C"/>
    <w:rsid w:val="008F5A6B"/>
    <w:rsid w:val="008F61F7"/>
    <w:rsid w:val="00911E0E"/>
    <w:rsid w:val="009145A3"/>
    <w:rsid w:val="0091545F"/>
    <w:rsid w:val="00920D4D"/>
    <w:rsid w:val="00945FA8"/>
    <w:rsid w:val="00960E2B"/>
    <w:rsid w:val="00982FC2"/>
    <w:rsid w:val="0098724A"/>
    <w:rsid w:val="009B3DAD"/>
    <w:rsid w:val="009B6224"/>
    <w:rsid w:val="009C010B"/>
    <w:rsid w:val="009E62DB"/>
    <w:rsid w:val="009F2C8B"/>
    <w:rsid w:val="00A261A2"/>
    <w:rsid w:val="00A30EE1"/>
    <w:rsid w:val="00A477C3"/>
    <w:rsid w:val="00A512C2"/>
    <w:rsid w:val="00A65C75"/>
    <w:rsid w:val="00A8396F"/>
    <w:rsid w:val="00A90546"/>
    <w:rsid w:val="00A91A67"/>
    <w:rsid w:val="00AA1C8E"/>
    <w:rsid w:val="00AA4CEF"/>
    <w:rsid w:val="00AC1491"/>
    <w:rsid w:val="00AC16CD"/>
    <w:rsid w:val="00AC337D"/>
    <w:rsid w:val="00AD5CFE"/>
    <w:rsid w:val="00B81D5B"/>
    <w:rsid w:val="00B86327"/>
    <w:rsid w:val="00B9659B"/>
    <w:rsid w:val="00BB1918"/>
    <w:rsid w:val="00BB2398"/>
    <w:rsid w:val="00BB2C4E"/>
    <w:rsid w:val="00BB4F9E"/>
    <w:rsid w:val="00BB6E42"/>
    <w:rsid w:val="00BC4FB1"/>
    <w:rsid w:val="00C01F52"/>
    <w:rsid w:val="00C21D47"/>
    <w:rsid w:val="00C52D33"/>
    <w:rsid w:val="00C64B81"/>
    <w:rsid w:val="00C727AD"/>
    <w:rsid w:val="00C73289"/>
    <w:rsid w:val="00C8355F"/>
    <w:rsid w:val="00C90D09"/>
    <w:rsid w:val="00C919CE"/>
    <w:rsid w:val="00D22EE8"/>
    <w:rsid w:val="00D40B51"/>
    <w:rsid w:val="00D5222B"/>
    <w:rsid w:val="00D63455"/>
    <w:rsid w:val="00D76861"/>
    <w:rsid w:val="00D85D36"/>
    <w:rsid w:val="00D937E3"/>
    <w:rsid w:val="00DA2251"/>
    <w:rsid w:val="00DD2F5D"/>
    <w:rsid w:val="00DF583C"/>
    <w:rsid w:val="00DF7B03"/>
    <w:rsid w:val="00E043FC"/>
    <w:rsid w:val="00E157B1"/>
    <w:rsid w:val="00E373B0"/>
    <w:rsid w:val="00E45BD7"/>
    <w:rsid w:val="00E57FAC"/>
    <w:rsid w:val="00E61F31"/>
    <w:rsid w:val="00E63E9C"/>
    <w:rsid w:val="00E650DE"/>
    <w:rsid w:val="00EC07D8"/>
    <w:rsid w:val="00EF4A91"/>
    <w:rsid w:val="00EF6A4A"/>
    <w:rsid w:val="00F02C54"/>
    <w:rsid w:val="00F03F74"/>
    <w:rsid w:val="00F10CE5"/>
    <w:rsid w:val="00F27EA3"/>
    <w:rsid w:val="00F32F6F"/>
    <w:rsid w:val="00F355D1"/>
    <w:rsid w:val="00F417D0"/>
    <w:rsid w:val="00F47D7B"/>
    <w:rsid w:val="00F52A64"/>
    <w:rsid w:val="00F6549B"/>
    <w:rsid w:val="00FA4426"/>
    <w:rsid w:val="00FB45EC"/>
    <w:rsid w:val="00FC420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964"/>
    <w:pPr>
      <w:jc w:val="both"/>
    </w:pPr>
    <w:rPr>
      <w:sz w:val="24"/>
    </w:rPr>
  </w:style>
  <w:style w:type="paragraph" w:styleId="Ttulo1">
    <w:name w:val="heading 1"/>
    <w:basedOn w:val="Normal"/>
    <w:next w:val="Normal"/>
    <w:qFormat/>
    <w:rsid w:val="000C2964"/>
    <w:pPr>
      <w:spacing w:before="120" w:after="120"/>
      <w:outlineLvl w:val="0"/>
    </w:pPr>
    <w:rPr>
      <w:rFonts w:ascii="Arial" w:hAnsi="Arial"/>
      <w:b/>
      <w:caps/>
      <w:sz w:val="26"/>
    </w:rPr>
  </w:style>
  <w:style w:type="paragraph" w:styleId="Ttulo2">
    <w:name w:val="heading 2"/>
    <w:basedOn w:val="Normal"/>
    <w:next w:val="Normal"/>
    <w:qFormat/>
    <w:rsid w:val="000C2964"/>
    <w:pPr>
      <w:spacing w:before="120" w:after="120"/>
      <w:outlineLvl w:val="1"/>
    </w:pPr>
    <w:rPr>
      <w:rFonts w:ascii="Arial" w:hAnsi="Arial"/>
      <w:b/>
      <w:sz w:val="22"/>
    </w:rPr>
  </w:style>
  <w:style w:type="paragraph" w:styleId="Ttulo3">
    <w:name w:val="heading 3"/>
    <w:basedOn w:val="Normal"/>
    <w:next w:val="Normal"/>
    <w:qFormat/>
    <w:rsid w:val="000C2964"/>
    <w:pPr>
      <w:spacing w:before="120" w:after="120"/>
      <w:outlineLvl w:val="2"/>
    </w:pPr>
    <w:rPr>
      <w:rFonts w:ascii="Arial" w:hAnsi="Arial"/>
      <w:i/>
      <w:sz w:val="22"/>
    </w:rPr>
  </w:style>
  <w:style w:type="paragraph" w:styleId="Ttulo4">
    <w:name w:val="heading 4"/>
    <w:basedOn w:val="Normal"/>
    <w:next w:val="Sangranormal"/>
    <w:link w:val="Ttulo4Car"/>
    <w:qFormat/>
    <w:rsid w:val="000C2964"/>
    <w:pPr>
      <w:ind w:left="354"/>
      <w:outlineLvl w:val="3"/>
    </w:pPr>
    <w:rPr>
      <w:u w:val="single"/>
    </w:rPr>
  </w:style>
  <w:style w:type="paragraph" w:styleId="Ttulo5">
    <w:name w:val="heading 5"/>
    <w:basedOn w:val="Normal"/>
    <w:next w:val="Sangranormal"/>
    <w:qFormat/>
    <w:rsid w:val="000C2964"/>
    <w:pPr>
      <w:ind w:left="708"/>
      <w:outlineLvl w:val="4"/>
    </w:pPr>
    <w:rPr>
      <w:b/>
    </w:rPr>
  </w:style>
  <w:style w:type="paragraph" w:styleId="Ttulo6">
    <w:name w:val="heading 6"/>
    <w:basedOn w:val="Normal"/>
    <w:next w:val="Sangranormal"/>
    <w:qFormat/>
    <w:rsid w:val="000C2964"/>
    <w:pPr>
      <w:ind w:left="708"/>
      <w:outlineLvl w:val="5"/>
    </w:pPr>
    <w:rPr>
      <w:u w:val="single"/>
    </w:rPr>
  </w:style>
  <w:style w:type="paragraph" w:styleId="Ttulo7">
    <w:name w:val="heading 7"/>
    <w:basedOn w:val="Normal"/>
    <w:next w:val="Sangranormal"/>
    <w:qFormat/>
    <w:rsid w:val="000C2964"/>
    <w:pPr>
      <w:ind w:left="708"/>
      <w:outlineLvl w:val="6"/>
    </w:pPr>
    <w:rPr>
      <w:i/>
    </w:rPr>
  </w:style>
  <w:style w:type="paragraph" w:styleId="Ttulo8">
    <w:name w:val="heading 8"/>
    <w:basedOn w:val="Normal"/>
    <w:next w:val="Sangranormal"/>
    <w:qFormat/>
    <w:rsid w:val="000C2964"/>
    <w:pPr>
      <w:ind w:left="708"/>
      <w:outlineLvl w:val="7"/>
    </w:pPr>
    <w:rPr>
      <w:i/>
    </w:rPr>
  </w:style>
  <w:style w:type="paragraph" w:styleId="Ttulo9">
    <w:name w:val="heading 9"/>
    <w:basedOn w:val="Normal"/>
    <w:next w:val="Sangranormal"/>
    <w:qFormat/>
    <w:rsid w:val="000C2964"/>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C2964"/>
    <w:pPr>
      <w:tabs>
        <w:tab w:val="center" w:pos="4252"/>
        <w:tab w:val="right" w:pos="8504"/>
      </w:tabs>
    </w:pPr>
    <w:rPr>
      <w:rFonts w:ascii="Arial" w:hAnsi="Arial"/>
    </w:rPr>
  </w:style>
  <w:style w:type="paragraph" w:styleId="Piedepgina">
    <w:name w:val="footer"/>
    <w:basedOn w:val="Normal"/>
    <w:link w:val="PiedepginaCar"/>
    <w:uiPriority w:val="99"/>
    <w:rsid w:val="000C2964"/>
    <w:pPr>
      <w:tabs>
        <w:tab w:val="center" w:pos="4819"/>
        <w:tab w:val="right" w:pos="9071"/>
      </w:tabs>
    </w:pPr>
    <w:rPr>
      <w:rFonts w:ascii="Arial" w:hAnsi="Arial"/>
      <w:sz w:val="12"/>
    </w:rPr>
  </w:style>
  <w:style w:type="paragraph" w:styleId="Textodeglobo">
    <w:name w:val="Balloon Text"/>
    <w:basedOn w:val="Normal"/>
    <w:semiHidden/>
    <w:rsid w:val="007A62EF"/>
    <w:rPr>
      <w:rFonts w:ascii="Tahoma" w:hAnsi="Tahoma" w:cs="Tahoma"/>
      <w:sz w:val="16"/>
      <w:szCs w:val="16"/>
    </w:rPr>
  </w:style>
  <w:style w:type="character" w:customStyle="1" w:styleId="acecollapsed">
    <w:name w:val="acecollapsed"/>
    <w:basedOn w:val="Fuentedeprrafopredeter"/>
    <w:rsid w:val="000C2964"/>
  </w:style>
  <w:style w:type="paragraph" w:customStyle="1" w:styleId="PeudePlana">
    <w:name w:val="Peu de Plana"/>
    <w:basedOn w:val="Normal"/>
    <w:rsid w:val="000C2964"/>
    <w:pPr>
      <w:jc w:val="left"/>
    </w:pPr>
    <w:rPr>
      <w:rFonts w:ascii="Arial" w:hAnsi="Arial"/>
      <w:sz w:val="12"/>
    </w:rPr>
  </w:style>
  <w:style w:type="paragraph" w:customStyle="1" w:styleId="Assumpteofici">
    <w:name w:val="Assumpte ofici"/>
    <w:basedOn w:val="PeudePlana"/>
    <w:next w:val="Normal"/>
    <w:rsid w:val="000C2964"/>
    <w:rPr>
      <w:rFonts w:ascii="Times New Roman" w:hAnsi="Times New Roman"/>
      <w:i/>
      <w:sz w:val="20"/>
    </w:rPr>
  </w:style>
  <w:style w:type="paragraph" w:customStyle="1" w:styleId="Capalera">
    <w:name w:val="Capçalera"/>
    <w:basedOn w:val="Normal"/>
    <w:next w:val="Normal"/>
    <w:rsid w:val="000C2964"/>
    <w:rPr>
      <w:rFonts w:ascii="Arial" w:hAnsi="Arial"/>
    </w:rPr>
  </w:style>
  <w:style w:type="paragraph" w:customStyle="1" w:styleId="Capalera2">
    <w:name w:val="Capçalera2"/>
    <w:basedOn w:val="Normal"/>
    <w:next w:val="Normal"/>
    <w:rsid w:val="000C2964"/>
    <w:rPr>
      <w:rFonts w:ascii="Arial" w:hAnsi="Arial"/>
      <w:b/>
    </w:rPr>
  </w:style>
  <w:style w:type="paragraph" w:customStyle="1" w:styleId="Decrettitol01">
    <w:name w:val="Decret titol01"/>
    <w:basedOn w:val="Normal"/>
    <w:next w:val="Normal"/>
    <w:rsid w:val="000C2964"/>
    <w:rPr>
      <w:rFonts w:ascii="Garamond" w:hAnsi="Garamond"/>
      <w:b/>
      <w:caps/>
    </w:rPr>
  </w:style>
  <w:style w:type="paragraph" w:customStyle="1" w:styleId="Decrerttext01">
    <w:name w:val="Decrert text01"/>
    <w:basedOn w:val="Decrettitol01"/>
    <w:rsid w:val="000C2964"/>
    <w:pPr>
      <w:spacing w:before="240"/>
    </w:pPr>
    <w:rPr>
      <w:b w:val="0"/>
      <w:caps w:val="0"/>
    </w:rPr>
  </w:style>
  <w:style w:type="paragraph" w:customStyle="1" w:styleId="Enumeraci">
    <w:name w:val="Enumeració"/>
    <w:basedOn w:val="Normal"/>
    <w:rsid w:val="000C2964"/>
    <w:pPr>
      <w:numPr>
        <w:numId w:val="3"/>
      </w:numPr>
      <w:tabs>
        <w:tab w:val="clear" w:pos="360"/>
        <w:tab w:val="left" w:pos="284"/>
        <w:tab w:val="num" w:pos="720"/>
        <w:tab w:val="left" w:pos="992"/>
      </w:tabs>
      <w:spacing w:after="120"/>
      <w:ind w:left="720" w:hanging="360"/>
    </w:pPr>
  </w:style>
  <w:style w:type="paragraph" w:styleId="Sangranormal">
    <w:name w:val="Normal Indent"/>
    <w:basedOn w:val="Normal"/>
    <w:rsid w:val="000C2964"/>
    <w:pPr>
      <w:ind w:left="708"/>
    </w:pPr>
  </w:style>
  <w:style w:type="paragraph" w:styleId="Textonotapie">
    <w:name w:val="footnote text"/>
    <w:basedOn w:val="Normal"/>
    <w:semiHidden/>
    <w:rsid w:val="000C2964"/>
    <w:rPr>
      <w:sz w:val="20"/>
    </w:rPr>
  </w:style>
  <w:style w:type="character" w:styleId="Nmerodepgina">
    <w:name w:val="page number"/>
    <w:basedOn w:val="Fuentedeprrafopredeter"/>
    <w:rsid w:val="007D765C"/>
  </w:style>
  <w:style w:type="character" w:customStyle="1" w:styleId="Ttulo4Car">
    <w:name w:val="Título 4 Car"/>
    <w:basedOn w:val="Fuentedeprrafopredeter"/>
    <w:link w:val="Ttulo4"/>
    <w:rsid w:val="00E45BD7"/>
    <w:rPr>
      <w:sz w:val="24"/>
      <w:u w:val="single"/>
    </w:rPr>
  </w:style>
  <w:style w:type="paragraph" w:styleId="Prrafodelista">
    <w:name w:val="List Paragraph"/>
    <w:basedOn w:val="Normal"/>
    <w:uiPriority w:val="34"/>
    <w:qFormat/>
    <w:rsid w:val="00E45BD7"/>
    <w:pPr>
      <w:ind w:left="720"/>
      <w:contextualSpacing/>
    </w:pPr>
    <w:rPr>
      <w:lang w:eastAsia="es-ES"/>
    </w:rPr>
  </w:style>
  <w:style w:type="character" w:customStyle="1" w:styleId="EncabezadoCar">
    <w:name w:val="Encabezado Car"/>
    <w:basedOn w:val="Fuentedeprrafopredeter"/>
    <w:link w:val="Encabezado"/>
    <w:uiPriority w:val="99"/>
    <w:rsid w:val="00E45BD7"/>
    <w:rPr>
      <w:rFonts w:ascii="Arial" w:hAnsi="Arial"/>
      <w:sz w:val="24"/>
    </w:rPr>
  </w:style>
  <w:style w:type="character" w:customStyle="1" w:styleId="PiedepginaCar">
    <w:name w:val="Pie de página Car"/>
    <w:basedOn w:val="Fuentedeprrafopredeter"/>
    <w:link w:val="Piedepgina"/>
    <w:uiPriority w:val="99"/>
    <w:rsid w:val="001B3472"/>
    <w:rPr>
      <w:rFonts w:ascii="Arial" w:hAnsi="Arial"/>
      <w:sz w:val="12"/>
    </w:rPr>
  </w:style>
</w:styles>
</file>

<file path=word/webSettings.xml><?xml version="1.0" encoding="utf-8"?>
<w:webSettings xmlns:r="http://schemas.openxmlformats.org/officeDocument/2006/relationships" xmlns:w="http://schemas.openxmlformats.org/wordprocessingml/2006/main">
  <w:divs>
    <w:div w:id="307824841">
      <w:bodyDiv w:val="1"/>
      <w:marLeft w:val="0"/>
      <w:marRight w:val="0"/>
      <w:marTop w:val="0"/>
      <w:marBottom w:val="0"/>
      <w:divBdr>
        <w:top w:val="none" w:sz="0" w:space="0" w:color="auto"/>
        <w:left w:val="none" w:sz="0" w:space="0" w:color="auto"/>
        <w:bottom w:val="none" w:sz="0" w:space="0" w:color="auto"/>
        <w:right w:val="none" w:sz="0" w:space="0" w:color="auto"/>
      </w:divBdr>
    </w:div>
    <w:div w:id="530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S\radC91B0.ACTA0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AD8F-FE7C-40CF-B6C9-7E379A14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radC91B0.ACTA0006</Template>
  <TotalTime>2</TotalTime>
  <Pages>39</Pages>
  <Words>14782</Words>
  <Characters>76441</Characters>
  <Application>Microsoft Office Word</Application>
  <DocSecurity>0</DocSecurity>
  <Lines>637</Lines>
  <Paragraphs>182</Paragraphs>
  <ScaleCrop>false</ScaleCrop>
  <HeadingPairs>
    <vt:vector size="2" baseType="variant">
      <vt:variant>
        <vt:lpstr>Título</vt:lpstr>
      </vt:variant>
      <vt:variant>
        <vt:i4>1</vt:i4>
      </vt:variant>
    </vt:vector>
  </HeadingPairs>
  <TitlesOfParts>
    <vt:vector size="1" baseType="lpstr">
      <vt:lpstr/>
    </vt:vector>
  </TitlesOfParts>
  <Company>Audifilm</Company>
  <LinksUpToDate>false</LinksUpToDate>
  <CharactersWithSpaces>91041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berenguirc</dc:creator>
  <cp:lastModifiedBy>berenguirc</cp:lastModifiedBy>
  <cp:revision>4</cp:revision>
  <cp:lastPrinted>2016-02-22T12:37:00Z</cp:lastPrinted>
  <dcterms:created xsi:type="dcterms:W3CDTF">2016-02-22T10:56:00Z</dcterms:created>
  <dcterms:modified xsi:type="dcterms:W3CDTF">2016-02-22T12:37:00Z</dcterms:modified>
</cp:coreProperties>
</file>